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530BD39C" w:rsidR="00691FAC" w:rsidRPr="00DF447A" w:rsidRDefault="00C14F0A" w:rsidP="00691FAC">
      <w:pPr>
        <w:jc w:val="right"/>
        <w:rPr>
          <w:b/>
        </w:rPr>
      </w:pPr>
      <w:r>
        <w:rPr>
          <w:b/>
        </w:rPr>
        <w:t>12 November</w:t>
      </w:r>
      <w:r w:rsidR="00A8620A">
        <w:rPr>
          <w:b/>
        </w:rPr>
        <w:t xml:space="preserve"> 2018</w:t>
      </w:r>
    </w:p>
    <w:p w14:paraId="66B91757" w14:textId="77777777" w:rsidR="00691FAC" w:rsidRPr="00DF447A" w:rsidRDefault="00691FAC"/>
    <w:p w14:paraId="14B8E8C7" w14:textId="77777777" w:rsidR="001837D5" w:rsidRDefault="001837D5" w:rsidP="00A93BA9">
      <w:pPr>
        <w:spacing w:line="360" w:lineRule="auto"/>
      </w:pPr>
    </w:p>
    <w:p w14:paraId="5B5CB7F5" w14:textId="0802D69F" w:rsidR="00EF5D32" w:rsidRDefault="00F54E8D" w:rsidP="00A93BA9">
      <w:pPr>
        <w:spacing w:line="360" w:lineRule="auto"/>
      </w:pPr>
      <w:r>
        <w:rPr>
          <w:b/>
          <w:sz w:val="28"/>
          <w:szCs w:val="28"/>
        </w:rPr>
        <w:t>Be crowned the best at</w:t>
      </w:r>
      <w:r w:rsidR="00825A66">
        <w:rPr>
          <w:b/>
          <w:sz w:val="28"/>
          <w:szCs w:val="28"/>
        </w:rPr>
        <w:t xml:space="preserve"> the</w:t>
      </w:r>
      <w:r w:rsidR="00DF3F00">
        <w:rPr>
          <w:b/>
          <w:sz w:val="28"/>
          <w:szCs w:val="28"/>
        </w:rPr>
        <w:t xml:space="preserve"> 2019 BCIA Awards</w:t>
      </w:r>
      <w:r w:rsidR="00FC79F9">
        <w:rPr>
          <w:b/>
          <w:sz w:val="28"/>
          <w:szCs w:val="28"/>
        </w:rPr>
        <w:br/>
      </w:r>
      <w:r w:rsidR="00EF5D32">
        <w:t xml:space="preserve">Do you have what it takes to be crowned the best of the best in the building controls industry? </w:t>
      </w:r>
      <w:r w:rsidR="006375FD">
        <w:t xml:space="preserve">If </w:t>
      </w:r>
      <w:r w:rsidR="002A11CC">
        <w:t xml:space="preserve">the </w:t>
      </w:r>
      <w:r w:rsidR="006375FD">
        <w:t>fierce competition is no match for you - p</w:t>
      </w:r>
      <w:r w:rsidR="00EF5D32">
        <w:t>rove it by entering the 2019 Building Controls Industry Association (BCIA) Awards today.</w:t>
      </w:r>
    </w:p>
    <w:p w14:paraId="1329C477" w14:textId="77777777" w:rsidR="00EF5D32" w:rsidRDefault="00EF5D32" w:rsidP="00A93BA9">
      <w:pPr>
        <w:spacing w:line="360" w:lineRule="auto"/>
        <w:rPr>
          <w:b/>
          <w:sz w:val="28"/>
          <w:szCs w:val="28"/>
        </w:rPr>
      </w:pPr>
    </w:p>
    <w:p w14:paraId="2C1C1287" w14:textId="26CE7D75" w:rsidR="00EF5D32" w:rsidRDefault="00EF5D32" w:rsidP="00A93BA9">
      <w:pPr>
        <w:spacing w:line="360" w:lineRule="auto"/>
      </w:pPr>
      <w:r>
        <w:t>The prestigio</w:t>
      </w:r>
      <w:r w:rsidR="00581385">
        <w:t>us</w:t>
      </w:r>
      <w:r>
        <w:t xml:space="preserve"> awards ceremony returns for yet another spectacular night and is the night that matters most to anyone who is anyone in the dynamic building controls industry. If you want to get your company noticed and show everyone that you’re at the top of </w:t>
      </w:r>
      <w:r w:rsidR="006624CD">
        <w:t>your</w:t>
      </w:r>
      <w:r>
        <w:t xml:space="preserve"> game, there is no time to lose –</w:t>
      </w:r>
      <w:r w:rsidR="006375FD">
        <w:t xml:space="preserve"> simply enter online today.</w:t>
      </w:r>
    </w:p>
    <w:p w14:paraId="5AAFAA4C" w14:textId="202519AD" w:rsidR="00C14F0A" w:rsidRDefault="00C14F0A" w:rsidP="00C14F0A">
      <w:pPr>
        <w:spacing w:line="360" w:lineRule="auto"/>
      </w:pPr>
    </w:p>
    <w:p w14:paraId="7D8ACAE5" w14:textId="79B15904" w:rsidR="00C14F0A" w:rsidRPr="00EC6801" w:rsidRDefault="00C14F0A" w:rsidP="00C14F0A">
      <w:pPr>
        <w:spacing w:line="360" w:lineRule="auto"/>
        <w:rPr>
          <w:color w:val="000000" w:themeColor="text1"/>
        </w:rPr>
      </w:pPr>
      <w:r w:rsidRPr="00EC6801">
        <w:rPr>
          <w:color w:val="000000" w:themeColor="text1"/>
        </w:rPr>
        <w:t xml:space="preserve">Judged by an independent expert panel using clearly defined criteria, even the judges don’t </w:t>
      </w:r>
      <w:r w:rsidR="007772EF">
        <w:rPr>
          <w:color w:val="000000" w:themeColor="text1"/>
        </w:rPr>
        <w:t xml:space="preserve">actually </w:t>
      </w:r>
      <w:r w:rsidRPr="00EC6801">
        <w:rPr>
          <w:color w:val="000000" w:themeColor="text1"/>
        </w:rPr>
        <w:t xml:space="preserve">know who </w:t>
      </w:r>
      <w:bookmarkStart w:id="0" w:name="_GoBack"/>
      <w:bookmarkEnd w:id="0"/>
      <w:r w:rsidRPr="00EC6801">
        <w:rPr>
          <w:color w:val="000000" w:themeColor="text1"/>
        </w:rPr>
        <w:t>wins each category until the envelope is opened on the night. As you would hope, the judging is rigorous but fair, meaning the best will win.</w:t>
      </w:r>
    </w:p>
    <w:p w14:paraId="4A56C32F" w14:textId="77777777" w:rsidR="00C14F0A" w:rsidRDefault="00C14F0A" w:rsidP="00A93BA9">
      <w:pPr>
        <w:spacing w:line="360" w:lineRule="auto"/>
      </w:pPr>
    </w:p>
    <w:p w14:paraId="6AAA369C" w14:textId="48CA9687" w:rsidR="0064269B" w:rsidRDefault="00EF5D32" w:rsidP="00A93BA9">
      <w:pPr>
        <w:spacing w:line="360" w:lineRule="auto"/>
      </w:pPr>
      <w:r>
        <w:t xml:space="preserve">If you’ve designed a ground-breaking product to change the way the market operates or completed an innovative project that sets you apart from </w:t>
      </w:r>
      <w:r w:rsidR="006375FD">
        <w:t>your rivals</w:t>
      </w:r>
      <w:r>
        <w:t xml:space="preserve">, waste no time in heading over to the BCIA website. By entering the Technical Innovation of the Year – Products or Projects categories, you could be the </w:t>
      </w:r>
      <w:r w:rsidR="00B37E25">
        <w:t>one receiving all</w:t>
      </w:r>
      <w:r w:rsidR="0064269B">
        <w:t xml:space="preserve"> of</w:t>
      </w:r>
      <w:r w:rsidR="00B37E25">
        <w:t xml:space="preserve"> the glory after collecting a highly sought-after a</w:t>
      </w:r>
      <w:r w:rsidR="005728DA">
        <w:t>ccolade</w:t>
      </w:r>
      <w:r w:rsidR="00B37E25">
        <w:t xml:space="preserve"> at the</w:t>
      </w:r>
      <w:r w:rsidR="006375FD">
        <w:t xml:space="preserve"> Awards</w:t>
      </w:r>
      <w:r w:rsidR="00B37E25">
        <w:t xml:space="preserve"> ceremony which is held at the Hilton Birmingham Metropole on 9 May 2019.</w:t>
      </w:r>
    </w:p>
    <w:p w14:paraId="466C1218" w14:textId="3AFF0001" w:rsidR="006375FD" w:rsidRDefault="006375FD" w:rsidP="00A93BA9">
      <w:pPr>
        <w:spacing w:line="360" w:lineRule="auto"/>
      </w:pPr>
    </w:p>
    <w:p w14:paraId="40BE396E" w14:textId="05271AA0" w:rsidR="0029509A" w:rsidRDefault="00C02472" w:rsidP="00A93BA9">
      <w:pPr>
        <w:spacing w:line="360" w:lineRule="auto"/>
      </w:pPr>
      <w:r>
        <w:lastRenderedPageBreak/>
        <w:t>Alternatively, i</w:t>
      </w:r>
      <w:r w:rsidR="006375FD">
        <w:t xml:space="preserve">f you or your colleague </w:t>
      </w:r>
      <w:r w:rsidR="003D573B">
        <w:t xml:space="preserve">has </w:t>
      </w:r>
      <w:r w:rsidR="0029509A">
        <w:t>excel</w:t>
      </w:r>
      <w:r w:rsidR="003D573B">
        <w:t>led</w:t>
      </w:r>
      <w:r w:rsidR="0029509A">
        <w:t xml:space="preserve"> in the field of engineering, </w:t>
      </w:r>
      <w:r w:rsidR="0064269B">
        <w:t xml:space="preserve">put yourselves in the spotlight and enter the Engineer </w:t>
      </w:r>
      <w:r w:rsidR="003D573B">
        <w:t xml:space="preserve">or </w:t>
      </w:r>
      <w:r w:rsidR="0064269B">
        <w:t>Young Engineer of the Year award and show the industry wh</w:t>
      </w:r>
      <w:r w:rsidR="006375FD">
        <w:t>y</w:t>
      </w:r>
      <w:r w:rsidR="0064269B">
        <w:t xml:space="preserve"> you </w:t>
      </w:r>
      <w:r w:rsidR="006375FD">
        <w:t xml:space="preserve">deserve to </w:t>
      </w:r>
      <w:r w:rsidR="0064269B">
        <w:t>stand out from the crowd.</w:t>
      </w:r>
    </w:p>
    <w:p w14:paraId="06535958" w14:textId="77777777" w:rsidR="00C02472" w:rsidRDefault="00C02472" w:rsidP="00A93BA9">
      <w:pPr>
        <w:spacing w:line="360" w:lineRule="auto"/>
      </w:pPr>
    </w:p>
    <w:p w14:paraId="0DEA7863" w14:textId="0F081197" w:rsidR="0064269B" w:rsidRDefault="0029509A" w:rsidP="00A93BA9">
      <w:pPr>
        <w:spacing w:line="360" w:lineRule="auto"/>
      </w:pPr>
      <w:r>
        <w:t>Perhaps</w:t>
      </w:r>
      <w:r w:rsidR="0064269B">
        <w:t xml:space="preserve"> training is your forte</w:t>
      </w:r>
      <w:r w:rsidR="002C4D63">
        <w:t xml:space="preserve"> in this </w:t>
      </w:r>
      <w:proofErr w:type="gramStart"/>
      <w:r w:rsidR="002C4D63">
        <w:t>fast moving</w:t>
      </w:r>
      <w:proofErr w:type="gramEnd"/>
      <w:r w:rsidR="002C4D63">
        <w:t xml:space="preserve"> industry</w:t>
      </w:r>
      <w:r w:rsidR="003D573B">
        <w:t>?</w:t>
      </w:r>
      <w:r w:rsidR="0064269B">
        <w:t xml:space="preserve"> </w:t>
      </w:r>
      <w:r w:rsidR="003D573B">
        <w:t>If</w:t>
      </w:r>
      <w:r>
        <w:t xml:space="preserve"> so, </w:t>
      </w:r>
      <w:r w:rsidR="0064269B">
        <w:t>nominate your company for the Contribution to Training Award or an organisation that you have benefited from</w:t>
      </w:r>
      <w:r>
        <w:t xml:space="preserve"> by receiving</w:t>
      </w:r>
      <w:r w:rsidR="0064269B">
        <w:t xml:space="preserve"> exceptional training. Other categories to enter include: Independent Building Controls and BEMS Installer of the Year, Best Service and Maintenance Provider and the Energy Management Award – all of which are up for grabs for remarkable people like you.</w:t>
      </w:r>
    </w:p>
    <w:p w14:paraId="1F3867E7" w14:textId="51F6DE8F" w:rsidR="00581385" w:rsidRDefault="00581385" w:rsidP="00A93BA9">
      <w:pPr>
        <w:spacing w:line="360" w:lineRule="auto"/>
      </w:pPr>
    </w:p>
    <w:p w14:paraId="06C50565" w14:textId="2908D160" w:rsidR="00581385" w:rsidRDefault="00581385" w:rsidP="00A93BA9">
      <w:pPr>
        <w:spacing w:line="360" w:lineRule="auto"/>
      </w:pPr>
      <w:r>
        <w:t>The distinguished Awards ceremony is the number one event in the building controls calendar to</w:t>
      </w:r>
      <w:r w:rsidR="003D573B">
        <w:t xml:space="preserve"> </w:t>
      </w:r>
      <w:r w:rsidR="002C4D63">
        <w:t>be seen</w:t>
      </w:r>
      <w:r>
        <w:t xml:space="preserve"> at. Seize the opportunity to be crowned the best of the best</w:t>
      </w:r>
      <w:r w:rsidR="003D573B">
        <w:t xml:space="preserve"> by heading over to the BCIA website but don’t leave it too </w:t>
      </w:r>
      <w:r>
        <w:t xml:space="preserve">late </w:t>
      </w:r>
      <w:r w:rsidR="003D573B">
        <w:t xml:space="preserve">as </w:t>
      </w:r>
      <w:r>
        <w:t>entries close on Friday 21 December 2018</w:t>
      </w:r>
      <w:r w:rsidR="003D573B">
        <w:t xml:space="preserve">. </w:t>
      </w:r>
    </w:p>
    <w:p w14:paraId="63DA1740" w14:textId="40BAD994" w:rsidR="000B5434" w:rsidRDefault="000B5434" w:rsidP="00A93BA9">
      <w:pPr>
        <w:spacing w:line="360" w:lineRule="auto"/>
      </w:pPr>
    </w:p>
    <w:p w14:paraId="547A8A3A" w14:textId="103562A9" w:rsidR="00817F9F" w:rsidRPr="003D573B" w:rsidRDefault="00817F9F" w:rsidP="00817F9F">
      <w:pPr>
        <w:spacing w:line="360" w:lineRule="auto"/>
      </w:pPr>
      <w:r w:rsidRPr="00570A74">
        <w:rPr>
          <w:rStyle w:val="Hyperlink"/>
          <w:lang w:val="en-US"/>
        </w:rPr>
        <w:t>https://bcia.co.uk/awards/categories/</w:t>
      </w:r>
    </w:p>
    <w:p w14:paraId="35553BB7" w14:textId="15E12B5A" w:rsidR="00570A74" w:rsidRDefault="00570A74" w:rsidP="00817F9F">
      <w:pPr>
        <w:spacing w:line="360" w:lineRule="auto"/>
        <w:rPr>
          <w:lang w:val="en-US"/>
        </w:rPr>
      </w:pPr>
    </w:p>
    <w:p w14:paraId="7C15C602" w14:textId="628575CA" w:rsidR="00817F9F" w:rsidRPr="00B66116" w:rsidRDefault="00EF5D32" w:rsidP="00817F9F">
      <w:pPr>
        <w:spacing w:line="360" w:lineRule="auto"/>
      </w:pPr>
      <w:r>
        <w:t>T</w:t>
      </w:r>
      <w:r w:rsidR="00817F9F" w:rsidRPr="00B66116">
        <w:t>o stay up to date with the latest BCIA Awards news, follow the BCIA on Twitter: @</w:t>
      </w:r>
      <w:proofErr w:type="spellStart"/>
      <w:r w:rsidR="00817F9F" w:rsidRPr="00B66116">
        <w:t>BCIA_news</w:t>
      </w:r>
      <w:proofErr w:type="spellEnd"/>
      <w:r w:rsidR="00817F9F" w:rsidRPr="00B66116">
        <w:t xml:space="preserve"> and don’t forget to use #BCIAAwards19</w:t>
      </w:r>
      <w:r w:rsidR="00817F9F">
        <w:t>.</w:t>
      </w:r>
    </w:p>
    <w:p w14:paraId="4DFF380A" w14:textId="5315BD16" w:rsidR="001837D5" w:rsidRPr="00B66116" w:rsidRDefault="001837D5" w:rsidP="007136C8">
      <w:pPr>
        <w:spacing w:line="360" w:lineRule="auto"/>
      </w:pPr>
    </w:p>
    <w:p w14:paraId="08109D7B" w14:textId="77777777" w:rsidR="00A93BA9" w:rsidRPr="00B66116" w:rsidRDefault="00416732" w:rsidP="00D25AD5">
      <w:pPr>
        <w:spacing w:line="360" w:lineRule="auto"/>
      </w:pPr>
      <w:r w:rsidRPr="00B66116">
        <w:rPr>
          <w:u w:val="single"/>
        </w:rPr>
        <w:t>Note to editors</w:t>
      </w:r>
    </w:p>
    <w:p w14:paraId="0C75A81F" w14:textId="26035595" w:rsidR="00872745" w:rsidRPr="00872745" w:rsidRDefault="009B5DBE" w:rsidP="00872745">
      <w:pPr>
        <w:rPr>
          <w:b/>
        </w:rPr>
      </w:pPr>
      <w:r w:rsidRPr="0092676A">
        <w:t xml:space="preserve">The </w:t>
      </w:r>
      <w:r w:rsidRPr="009B5DBE">
        <w:t>Building Controls Industry Association (BCIA)</w:t>
      </w:r>
      <w:r w:rsidRPr="0092676A">
        <w:t xml:space="preserve"> represents the UK building controls </w:t>
      </w:r>
      <w:r w:rsidR="00D73973">
        <w:t>and BEMS sector. With around 93 members accounting for 8</w:t>
      </w:r>
      <w:r w:rsidRPr="0092676A">
        <w:t xml:space="preserve">0% of the UK controls </w:t>
      </w:r>
      <w:r w:rsidRPr="00872745">
        <w:t>market, the BCIA is an influential group that promotes better specification, application and use of controls. The BCIA also offe</w:t>
      </w:r>
      <w:r w:rsidR="00460D4E" w:rsidRPr="00872745">
        <w:t xml:space="preserve">rs its own training courses and is currently supporting </w:t>
      </w:r>
      <w:r w:rsidR="00872745" w:rsidRPr="00872745">
        <w:rPr>
          <w:rFonts w:eastAsia="Times New Roman" w:cs="Times New Roman"/>
          <w:lang w:eastAsia="en-GB"/>
        </w:rPr>
        <w:t>a new Trailblazer Apprenticeship Standard for the industry which is being developed by the BEMS Employer Group.</w:t>
      </w:r>
    </w:p>
    <w:p w14:paraId="1A5C2B34" w14:textId="77777777" w:rsidR="00953F10" w:rsidRPr="00460D4E"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9" w:history="1">
        <w:r w:rsidRPr="00DF447A">
          <w:rPr>
            <w:rStyle w:val="Hyperlink"/>
            <w:u w:val="none"/>
          </w:rPr>
          <w:t>tracey@keystonecomms.co.uk</w:t>
        </w:r>
      </w:hyperlink>
    </w:p>
    <w:p w14:paraId="660DE323" w14:textId="77777777" w:rsidR="0068139D" w:rsidRDefault="0068139D" w:rsidP="00A93BA9">
      <w:pPr>
        <w:rPr>
          <w:rStyle w:val="Hyperlink"/>
          <w:u w:val="none"/>
        </w:rPr>
      </w:pPr>
    </w:p>
    <w:p w14:paraId="5B5909BE" w14:textId="60E533AF" w:rsidR="00727ADE" w:rsidRPr="00DF447A" w:rsidRDefault="0068139D" w:rsidP="00727ADE">
      <w:r>
        <w:t>Leandra Graves</w:t>
      </w:r>
    </w:p>
    <w:p w14:paraId="01D7AECB" w14:textId="77777777" w:rsidR="00727ADE" w:rsidRPr="00DF447A" w:rsidRDefault="00727ADE" w:rsidP="00727ADE">
      <w:r w:rsidRPr="00DF447A">
        <w:t xml:space="preserve">Tel: </w:t>
      </w:r>
      <w:r>
        <w:t>01733 294524</w:t>
      </w:r>
    </w:p>
    <w:p w14:paraId="4A596362" w14:textId="200F7FE7" w:rsidR="00727ADE" w:rsidRPr="00DF447A" w:rsidRDefault="00727ADE" w:rsidP="00727ADE">
      <w:r w:rsidRPr="00DF447A">
        <w:t xml:space="preserve">Email: </w:t>
      </w:r>
      <w:hyperlink r:id="rId10" w:history="1">
        <w:r w:rsidR="0068139D">
          <w:rPr>
            <w:rStyle w:val="Hyperlink"/>
          </w:rPr>
          <w:t>leandra@keystonecomms.co.uk</w:t>
        </w:r>
      </w:hyperlink>
      <w:r w:rsidR="00B523B9">
        <w:t xml:space="preserve"> </w:t>
      </w:r>
    </w:p>
    <w:p w14:paraId="4E48D67B" w14:textId="77777777" w:rsidR="00727ADE" w:rsidRDefault="00727ADE" w:rsidP="00A93BA9"/>
    <w:p w14:paraId="41CE7F5D" w14:textId="77777777" w:rsidR="00C71BDC" w:rsidRDefault="00C71BDC" w:rsidP="00A93BA9"/>
    <w:p w14:paraId="4FDC4DCD" w14:textId="77777777" w:rsidR="00C71BDC" w:rsidRPr="00DF447A" w:rsidRDefault="00C71BDC" w:rsidP="00A93BA9"/>
    <w:sectPr w:rsidR="00C71BDC" w:rsidRPr="00DF447A">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27AB" w14:textId="77777777" w:rsidR="008D4849" w:rsidRDefault="008D4849" w:rsidP="00247599">
      <w:r>
        <w:separator/>
      </w:r>
    </w:p>
  </w:endnote>
  <w:endnote w:type="continuationSeparator" w:id="0">
    <w:p w14:paraId="5FC5EDF9" w14:textId="77777777" w:rsidR="008D4849" w:rsidRDefault="008D484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8D4849">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8BA8" w14:textId="77777777" w:rsidR="008D4849" w:rsidRDefault="008D4849" w:rsidP="00247599">
      <w:r>
        <w:separator/>
      </w:r>
    </w:p>
  </w:footnote>
  <w:footnote w:type="continuationSeparator" w:id="0">
    <w:p w14:paraId="347D7F33" w14:textId="77777777" w:rsidR="008D4849" w:rsidRDefault="008D4849"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FC6"/>
    <w:multiLevelType w:val="hybridMultilevel"/>
    <w:tmpl w:val="2B6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04BF3"/>
    <w:rsid w:val="0004066B"/>
    <w:rsid w:val="00041FDD"/>
    <w:rsid w:val="00046802"/>
    <w:rsid w:val="00047536"/>
    <w:rsid w:val="00054673"/>
    <w:rsid w:val="000629CD"/>
    <w:rsid w:val="000707E8"/>
    <w:rsid w:val="000863F6"/>
    <w:rsid w:val="00094FF6"/>
    <w:rsid w:val="000B5434"/>
    <w:rsid w:val="000F30A2"/>
    <w:rsid w:val="000F746A"/>
    <w:rsid w:val="00113875"/>
    <w:rsid w:val="00115B29"/>
    <w:rsid w:val="00123049"/>
    <w:rsid w:val="00123B09"/>
    <w:rsid w:val="0013622F"/>
    <w:rsid w:val="0014528B"/>
    <w:rsid w:val="00150D9A"/>
    <w:rsid w:val="0017157D"/>
    <w:rsid w:val="0017186D"/>
    <w:rsid w:val="001837D5"/>
    <w:rsid w:val="00186286"/>
    <w:rsid w:val="001B1BC1"/>
    <w:rsid w:val="001D2E31"/>
    <w:rsid w:val="001E36BB"/>
    <w:rsid w:val="001F209F"/>
    <w:rsid w:val="00200147"/>
    <w:rsid w:val="0020259E"/>
    <w:rsid w:val="00206763"/>
    <w:rsid w:val="00226D95"/>
    <w:rsid w:val="0023374A"/>
    <w:rsid w:val="00247599"/>
    <w:rsid w:val="00255203"/>
    <w:rsid w:val="00263B89"/>
    <w:rsid w:val="002652FB"/>
    <w:rsid w:val="0027084F"/>
    <w:rsid w:val="00270DD1"/>
    <w:rsid w:val="0028373E"/>
    <w:rsid w:val="0028435F"/>
    <w:rsid w:val="00290E5C"/>
    <w:rsid w:val="0029509A"/>
    <w:rsid w:val="002A11CC"/>
    <w:rsid w:val="002A6444"/>
    <w:rsid w:val="002C4D63"/>
    <w:rsid w:val="002D5F1E"/>
    <w:rsid w:val="002D7C20"/>
    <w:rsid w:val="002F43B8"/>
    <w:rsid w:val="00322A3A"/>
    <w:rsid w:val="00336292"/>
    <w:rsid w:val="00354F67"/>
    <w:rsid w:val="00355F92"/>
    <w:rsid w:val="003821F6"/>
    <w:rsid w:val="00383999"/>
    <w:rsid w:val="0039242A"/>
    <w:rsid w:val="003C2B51"/>
    <w:rsid w:val="003C3891"/>
    <w:rsid w:val="003C70BA"/>
    <w:rsid w:val="003D573B"/>
    <w:rsid w:val="003E0A5C"/>
    <w:rsid w:val="003E21E6"/>
    <w:rsid w:val="003F2051"/>
    <w:rsid w:val="0040432F"/>
    <w:rsid w:val="00406307"/>
    <w:rsid w:val="00416732"/>
    <w:rsid w:val="00426107"/>
    <w:rsid w:val="00447BA9"/>
    <w:rsid w:val="00460D4E"/>
    <w:rsid w:val="00472C7C"/>
    <w:rsid w:val="00474D4D"/>
    <w:rsid w:val="00493374"/>
    <w:rsid w:val="004B2378"/>
    <w:rsid w:val="004C6220"/>
    <w:rsid w:val="004D1291"/>
    <w:rsid w:val="004D1464"/>
    <w:rsid w:val="004E0464"/>
    <w:rsid w:val="004E4884"/>
    <w:rsid w:val="004E5EF5"/>
    <w:rsid w:val="004F1148"/>
    <w:rsid w:val="00507075"/>
    <w:rsid w:val="005105A1"/>
    <w:rsid w:val="005106DD"/>
    <w:rsid w:val="00512D37"/>
    <w:rsid w:val="00524104"/>
    <w:rsid w:val="005252A2"/>
    <w:rsid w:val="00570A74"/>
    <w:rsid w:val="005728DA"/>
    <w:rsid w:val="00581385"/>
    <w:rsid w:val="00582BA3"/>
    <w:rsid w:val="005A7D26"/>
    <w:rsid w:val="005C7267"/>
    <w:rsid w:val="005F3820"/>
    <w:rsid w:val="006038B2"/>
    <w:rsid w:val="0060515F"/>
    <w:rsid w:val="00611AA2"/>
    <w:rsid w:val="00611FEB"/>
    <w:rsid w:val="006375FD"/>
    <w:rsid w:val="00641FF4"/>
    <w:rsid w:val="0064269B"/>
    <w:rsid w:val="0065459B"/>
    <w:rsid w:val="006571E6"/>
    <w:rsid w:val="006624CD"/>
    <w:rsid w:val="0066588F"/>
    <w:rsid w:val="0068139D"/>
    <w:rsid w:val="00691FAC"/>
    <w:rsid w:val="00692076"/>
    <w:rsid w:val="006928B9"/>
    <w:rsid w:val="00695CF3"/>
    <w:rsid w:val="006A2CDB"/>
    <w:rsid w:val="006B5DA0"/>
    <w:rsid w:val="006C1949"/>
    <w:rsid w:val="006C24EA"/>
    <w:rsid w:val="006C6607"/>
    <w:rsid w:val="006D0299"/>
    <w:rsid w:val="006D37B9"/>
    <w:rsid w:val="006D43B0"/>
    <w:rsid w:val="006D61EC"/>
    <w:rsid w:val="006D7CC7"/>
    <w:rsid w:val="00706543"/>
    <w:rsid w:val="0070734E"/>
    <w:rsid w:val="00711ACB"/>
    <w:rsid w:val="007136C8"/>
    <w:rsid w:val="00726850"/>
    <w:rsid w:val="00726F0D"/>
    <w:rsid w:val="00727ADE"/>
    <w:rsid w:val="00741B5C"/>
    <w:rsid w:val="007772EF"/>
    <w:rsid w:val="00785DE4"/>
    <w:rsid w:val="00793614"/>
    <w:rsid w:val="007A7411"/>
    <w:rsid w:val="007B5662"/>
    <w:rsid w:val="007B5BE5"/>
    <w:rsid w:val="007C7191"/>
    <w:rsid w:val="007E10BF"/>
    <w:rsid w:val="007E1804"/>
    <w:rsid w:val="007E1CCC"/>
    <w:rsid w:val="007E3B33"/>
    <w:rsid w:val="007E5504"/>
    <w:rsid w:val="007F27AB"/>
    <w:rsid w:val="007F4C82"/>
    <w:rsid w:val="008122AE"/>
    <w:rsid w:val="00813329"/>
    <w:rsid w:val="00817F9F"/>
    <w:rsid w:val="00825A66"/>
    <w:rsid w:val="00872745"/>
    <w:rsid w:val="00894D53"/>
    <w:rsid w:val="008968B9"/>
    <w:rsid w:val="008B01A7"/>
    <w:rsid w:val="008B5585"/>
    <w:rsid w:val="008B7F95"/>
    <w:rsid w:val="008C3895"/>
    <w:rsid w:val="008D4849"/>
    <w:rsid w:val="008D6F58"/>
    <w:rsid w:val="008F0B94"/>
    <w:rsid w:val="009071D2"/>
    <w:rsid w:val="00926B15"/>
    <w:rsid w:val="00926C80"/>
    <w:rsid w:val="009532CE"/>
    <w:rsid w:val="00953F10"/>
    <w:rsid w:val="00954B99"/>
    <w:rsid w:val="00955A52"/>
    <w:rsid w:val="00976EB1"/>
    <w:rsid w:val="0098305D"/>
    <w:rsid w:val="00991DAA"/>
    <w:rsid w:val="009A5901"/>
    <w:rsid w:val="009B5DBE"/>
    <w:rsid w:val="009C4D3F"/>
    <w:rsid w:val="009D0931"/>
    <w:rsid w:val="009D0E10"/>
    <w:rsid w:val="009D18D4"/>
    <w:rsid w:val="009E1B40"/>
    <w:rsid w:val="009F76CE"/>
    <w:rsid w:val="00A248CB"/>
    <w:rsid w:val="00A30A2D"/>
    <w:rsid w:val="00A348DF"/>
    <w:rsid w:val="00A36631"/>
    <w:rsid w:val="00A461AB"/>
    <w:rsid w:val="00A46C9A"/>
    <w:rsid w:val="00A57B1C"/>
    <w:rsid w:val="00A66F0F"/>
    <w:rsid w:val="00A8620A"/>
    <w:rsid w:val="00A8716E"/>
    <w:rsid w:val="00A92E34"/>
    <w:rsid w:val="00A93BA9"/>
    <w:rsid w:val="00A95C44"/>
    <w:rsid w:val="00AA0293"/>
    <w:rsid w:val="00AC1D01"/>
    <w:rsid w:val="00AC6FE0"/>
    <w:rsid w:val="00AD114D"/>
    <w:rsid w:val="00AD218D"/>
    <w:rsid w:val="00B0223E"/>
    <w:rsid w:val="00B03E03"/>
    <w:rsid w:val="00B041FE"/>
    <w:rsid w:val="00B07031"/>
    <w:rsid w:val="00B076DA"/>
    <w:rsid w:val="00B22496"/>
    <w:rsid w:val="00B26676"/>
    <w:rsid w:val="00B35A59"/>
    <w:rsid w:val="00B37E25"/>
    <w:rsid w:val="00B4314B"/>
    <w:rsid w:val="00B46C54"/>
    <w:rsid w:val="00B523B9"/>
    <w:rsid w:val="00B66116"/>
    <w:rsid w:val="00B732A9"/>
    <w:rsid w:val="00B74550"/>
    <w:rsid w:val="00B8410D"/>
    <w:rsid w:val="00B86E74"/>
    <w:rsid w:val="00B92728"/>
    <w:rsid w:val="00BC3D91"/>
    <w:rsid w:val="00BE594C"/>
    <w:rsid w:val="00C02472"/>
    <w:rsid w:val="00C03099"/>
    <w:rsid w:val="00C1082B"/>
    <w:rsid w:val="00C14F0A"/>
    <w:rsid w:val="00C217F1"/>
    <w:rsid w:val="00C3013E"/>
    <w:rsid w:val="00C37DA1"/>
    <w:rsid w:val="00C5372F"/>
    <w:rsid w:val="00C5691A"/>
    <w:rsid w:val="00C71BDC"/>
    <w:rsid w:val="00C77417"/>
    <w:rsid w:val="00C8762F"/>
    <w:rsid w:val="00CA33EB"/>
    <w:rsid w:val="00CC6248"/>
    <w:rsid w:val="00CD52B0"/>
    <w:rsid w:val="00CE1B3A"/>
    <w:rsid w:val="00D16F10"/>
    <w:rsid w:val="00D24275"/>
    <w:rsid w:val="00D25AD5"/>
    <w:rsid w:val="00D26589"/>
    <w:rsid w:val="00D33727"/>
    <w:rsid w:val="00D73973"/>
    <w:rsid w:val="00D84C04"/>
    <w:rsid w:val="00D921BD"/>
    <w:rsid w:val="00D92EC7"/>
    <w:rsid w:val="00DA72BB"/>
    <w:rsid w:val="00DB6662"/>
    <w:rsid w:val="00DD028E"/>
    <w:rsid w:val="00DD6B24"/>
    <w:rsid w:val="00DD78DD"/>
    <w:rsid w:val="00DF03E2"/>
    <w:rsid w:val="00DF3F00"/>
    <w:rsid w:val="00DF447A"/>
    <w:rsid w:val="00E13B3F"/>
    <w:rsid w:val="00E14FAB"/>
    <w:rsid w:val="00E1772D"/>
    <w:rsid w:val="00E36C68"/>
    <w:rsid w:val="00E4502A"/>
    <w:rsid w:val="00E526CC"/>
    <w:rsid w:val="00E62260"/>
    <w:rsid w:val="00E71397"/>
    <w:rsid w:val="00E86C2B"/>
    <w:rsid w:val="00EC7C2D"/>
    <w:rsid w:val="00ED6A85"/>
    <w:rsid w:val="00EF2FEB"/>
    <w:rsid w:val="00EF5D32"/>
    <w:rsid w:val="00F03306"/>
    <w:rsid w:val="00F21E6A"/>
    <w:rsid w:val="00F35936"/>
    <w:rsid w:val="00F54E8D"/>
    <w:rsid w:val="00F619D1"/>
    <w:rsid w:val="00F92301"/>
    <w:rsid w:val="00F94617"/>
    <w:rsid w:val="00FA1B0D"/>
    <w:rsid w:val="00FB35F5"/>
    <w:rsid w:val="00FC22B8"/>
    <w:rsid w:val="00FC2BDE"/>
    <w:rsid w:val="00FC60FF"/>
    <w:rsid w:val="00FC7621"/>
    <w:rsid w:val="00FC79BB"/>
    <w:rsid w:val="00FC79F9"/>
    <w:rsid w:val="00FE2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 w:type="character" w:styleId="UnresolvedMention">
    <w:name w:val="Unresolved Mention"/>
    <w:basedOn w:val="DefaultParagraphFont"/>
    <w:uiPriority w:val="99"/>
    <w:rsid w:val="00A30A2D"/>
    <w:rPr>
      <w:color w:val="605E5C"/>
      <w:shd w:val="clear" w:color="auto" w:fill="E1DFDD"/>
    </w:rPr>
  </w:style>
  <w:style w:type="paragraph" w:styleId="ListParagraph">
    <w:name w:val="List Paragraph"/>
    <w:basedOn w:val="Normal"/>
    <w:uiPriority w:val="34"/>
    <w:qFormat/>
    <w:rsid w:val="00CA3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247810915">
      <w:bodyDiv w:val="1"/>
      <w:marLeft w:val="0"/>
      <w:marRight w:val="0"/>
      <w:marTop w:val="0"/>
      <w:marBottom w:val="0"/>
      <w:divBdr>
        <w:top w:val="none" w:sz="0" w:space="0" w:color="auto"/>
        <w:left w:val="none" w:sz="0" w:space="0" w:color="auto"/>
        <w:bottom w:val="none" w:sz="0" w:space="0" w:color="auto"/>
        <w:right w:val="none" w:sz="0" w:space="0" w:color="auto"/>
      </w:divBdr>
      <w:divsChild>
        <w:div w:id="208459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973942">
              <w:marLeft w:val="0"/>
              <w:marRight w:val="0"/>
              <w:marTop w:val="0"/>
              <w:marBottom w:val="0"/>
              <w:divBdr>
                <w:top w:val="none" w:sz="0" w:space="0" w:color="auto"/>
                <w:left w:val="none" w:sz="0" w:space="0" w:color="auto"/>
                <w:bottom w:val="none" w:sz="0" w:space="0" w:color="auto"/>
                <w:right w:val="none" w:sz="0" w:space="0" w:color="auto"/>
              </w:divBdr>
              <w:divsChild>
                <w:div w:id="405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8445">
      <w:bodyDiv w:val="1"/>
      <w:marLeft w:val="0"/>
      <w:marRight w:val="0"/>
      <w:marTop w:val="0"/>
      <w:marBottom w:val="0"/>
      <w:divBdr>
        <w:top w:val="none" w:sz="0" w:space="0" w:color="auto"/>
        <w:left w:val="none" w:sz="0" w:space="0" w:color="auto"/>
        <w:bottom w:val="none" w:sz="0" w:space="0" w:color="auto"/>
        <w:right w:val="none" w:sz="0" w:space="0" w:color="auto"/>
      </w:divBdr>
      <w:divsChild>
        <w:div w:id="176360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812926">
              <w:marLeft w:val="0"/>
              <w:marRight w:val="0"/>
              <w:marTop w:val="0"/>
              <w:marBottom w:val="0"/>
              <w:divBdr>
                <w:top w:val="none" w:sz="0" w:space="0" w:color="auto"/>
                <w:left w:val="none" w:sz="0" w:space="0" w:color="auto"/>
                <w:bottom w:val="none" w:sz="0" w:space="0" w:color="auto"/>
                <w:right w:val="none" w:sz="0" w:space="0" w:color="auto"/>
              </w:divBdr>
              <w:divsChild>
                <w:div w:id="1072194571">
                  <w:marLeft w:val="0"/>
                  <w:marRight w:val="0"/>
                  <w:marTop w:val="0"/>
                  <w:marBottom w:val="0"/>
                  <w:divBdr>
                    <w:top w:val="none" w:sz="0" w:space="0" w:color="auto"/>
                    <w:left w:val="none" w:sz="0" w:space="0" w:color="auto"/>
                    <w:bottom w:val="none" w:sz="0" w:space="0" w:color="auto"/>
                    <w:right w:val="none" w:sz="0" w:space="0" w:color="auto"/>
                  </w:divBdr>
                  <w:divsChild>
                    <w:div w:id="3908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6762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0318">
      <w:bodyDiv w:val="1"/>
      <w:marLeft w:val="0"/>
      <w:marRight w:val="0"/>
      <w:marTop w:val="0"/>
      <w:marBottom w:val="0"/>
      <w:divBdr>
        <w:top w:val="none" w:sz="0" w:space="0" w:color="auto"/>
        <w:left w:val="none" w:sz="0" w:space="0" w:color="auto"/>
        <w:bottom w:val="none" w:sz="0" w:space="0" w:color="auto"/>
        <w:right w:val="none" w:sz="0" w:space="0" w:color="auto"/>
      </w:divBdr>
    </w:div>
    <w:div w:id="1528057623">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 w:id="1775439283">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anne@keystonecomms.co.uk" TargetMode="External"/><Relationship Id="rId4" Type="http://schemas.openxmlformats.org/officeDocument/2006/relationships/settings" Target="settings.xml"/><Relationship Id="rId9" Type="http://schemas.openxmlformats.org/officeDocument/2006/relationships/hyperlink" Target="mailto:tracey@keystonecomms.co.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607C1"/>
    <w:rsid w:val="00086460"/>
    <w:rsid w:val="000B52B6"/>
    <w:rsid w:val="00133ED7"/>
    <w:rsid w:val="001670AA"/>
    <w:rsid w:val="001772A3"/>
    <w:rsid w:val="001F20FB"/>
    <w:rsid w:val="00397E39"/>
    <w:rsid w:val="003A45FD"/>
    <w:rsid w:val="004617AD"/>
    <w:rsid w:val="004E5C2B"/>
    <w:rsid w:val="00586FC7"/>
    <w:rsid w:val="006A180A"/>
    <w:rsid w:val="006C73CA"/>
    <w:rsid w:val="006E49E7"/>
    <w:rsid w:val="00A17193"/>
    <w:rsid w:val="00A23C42"/>
    <w:rsid w:val="00A51792"/>
    <w:rsid w:val="00B5666F"/>
    <w:rsid w:val="00B9114B"/>
    <w:rsid w:val="00B92E4F"/>
    <w:rsid w:val="00BF3A08"/>
    <w:rsid w:val="00C23041"/>
    <w:rsid w:val="00CC0159"/>
    <w:rsid w:val="00CC0781"/>
    <w:rsid w:val="00DD3181"/>
    <w:rsid w:val="00E7731E"/>
    <w:rsid w:val="00EB2A97"/>
    <w:rsid w:val="00F676DB"/>
    <w:rsid w:val="00F72B62"/>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25BB-C63E-BA4E-BBFA-4687FE04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3</cp:revision>
  <cp:lastPrinted>2018-10-30T11:04:00Z</cp:lastPrinted>
  <dcterms:created xsi:type="dcterms:W3CDTF">2018-11-12T12:10:00Z</dcterms:created>
  <dcterms:modified xsi:type="dcterms:W3CDTF">2018-11-12T12:10:00Z</dcterms:modified>
</cp:coreProperties>
</file>