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A7BA" w14:textId="77777777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3A924DCF" wp14:editId="19BFDC16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6084" w14:textId="77777777" w:rsidR="009D0931" w:rsidRDefault="009D0931" w:rsidP="007B5662">
      <w:pPr>
        <w:rPr>
          <w:b/>
          <w:sz w:val="56"/>
          <w:szCs w:val="56"/>
        </w:rPr>
      </w:pPr>
    </w:p>
    <w:p w14:paraId="3129688B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C9C6601" w14:textId="77777777" w:rsidR="00047536" w:rsidRPr="00DF447A" w:rsidRDefault="00047536"/>
    <w:p w14:paraId="3701EF1C" w14:textId="342565B4" w:rsidR="00691FAC" w:rsidRPr="00DF447A" w:rsidRDefault="00276B4C" w:rsidP="00691FAC">
      <w:pPr>
        <w:jc w:val="right"/>
        <w:rPr>
          <w:b/>
        </w:rPr>
      </w:pPr>
      <w:r>
        <w:rPr>
          <w:b/>
        </w:rPr>
        <w:t>2</w:t>
      </w:r>
      <w:r w:rsidR="00AB19B0">
        <w:rPr>
          <w:b/>
        </w:rPr>
        <w:t>8</w:t>
      </w:r>
      <w:r w:rsidR="00A8620A">
        <w:rPr>
          <w:b/>
        </w:rPr>
        <w:t xml:space="preserve"> </w:t>
      </w:r>
      <w:r w:rsidR="00DA208F">
        <w:rPr>
          <w:b/>
        </w:rPr>
        <w:t xml:space="preserve">November </w:t>
      </w:r>
      <w:r w:rsidR="00A8620A">
        <w:rPr>
          <w:b/>
        </w:rPr>
        <w:t>2018</w:t>
      </w:r>
    </w:p>
    <w:p w14:paraId="603EC83B" w14:textId="77777777" w:rsidR="00691FAC" w:rsidRPr="00DF447A" w:rsidRDefault="00691FAC"/>
    <w:p w14:paraId="63946F13" w14:textId="77777777" w:rsidR="00DA208F" w:rsidRPr="00500FEF" w:rsidRDefault="00500FEF" w:rsidP="00DA208F">
      <w:pPr>
        <w:spacing w:line="360" w:lineRule="auto"/>
        <w:rPr>
          <w:b/>
          <w:sz w:val="28"/>
          <w:szCs w:val="28"/>
        </w:rPr>
      </w:pPr>
      <w:bookmarkStart w:id="0" w:name="_GoBack"/>
      <w:r w:rsidRPr="00500FEF">
        <w:rPr>
          <w:b/>
          <w:sz w:val="28"/>
          <w:szCs w:val="28"/>
        </w:rPr>
        <w:t>Building controls vital to compliance</w:t>
      </w:r>
    </w:p>
    <w:bookmarkEnd w:id="0"/>
    <w:p w14:paraId="50761E78" w14:textId="77777777" w:rsidR="00F11CD8" w:rsidRDefault="00F11CD8" w:rsidP="00DA208F">
      <w:pPr>
        <w:spacing w:line="360" w:lineRule="auto"/>
        <w:rPr>
          <w:b/>
          <w:sz w:val="28"/>
          <w:szCs w:val="28"/>
        </w:rPr>
      </w:pPr>
    </w:p>
    <w:p w14:paraId="5E7BB104" w14:textId="77777777" w:rsidR="00DA208F" w:rsidRDefault="00DA208F" w:rsidP="00DA208F">
      <w:pPr>
        <w:spacing w:line="360" w:lineRule="auto"/>
      </w:pPr>
      <w:r w:rsidRPr="00260AE0">
        <w:t>The Building Controls Industry Association (BCIA)</w:t>
      </w:r>
      <w:r w:rsidR="00F11CD8">
        <w:t xml:space="preserve"> is </w:t>
      </w:r>
      <w:r w:rsidR="000E779B" w:rsidRPr="00276B4C">
        <w:rPr>
          <w:color w:val="000000" w:themeColor="text1"/>
        </w:rPr>
        <w:t>encouraging</w:t>
      </w:r>
      <w:r w:rsidR="000E779B">
        <w:rPr>
          <w:color w:val="4F81BD" w:themeColor="accent1"/>
        </w:rPr>
        <w:t xml:space="preserve"> </w:t>
      </w:r>
      <w:r w:rsidR="00F11CD8">
        <w:t xml:space="preserve">the wider industry to consider the importance of </w:t>
      </w:r>
      <w:r w:rsidR="000E779B" w:rsidRPr="00276B4C">
        <w:rPr>
          <w:color w:val="000000" w:themeColor="text1"/>
        </w:rPr>
        <w:t>implementing</w:t>
      </w:r>
      <w:r w:rsidR="00F11CD8">
        <w:t xml:space="preserve"> effective building controls from the outset of building projects in order to meet current legislation.</w:t>
      </w:r>
    </w:p>
    <w:p w14:paraId="4A42D4F9" w14:textId="77777777" w:rsidR="00F11CD8" w:rsidRDefault="00F11CD8" w:rsidP="00DA208F">
      <w:pPr>
        <w:spacing w:line="360" w:lineRule="auto"/>
      </w:pPr>
    </w:p>
    <w:p w14:paraId="00F12B3A" w14:textId="77777777" w:rsidR="00DA208F" w:rsidRDefault="00F11CD8" w:rsidP="00DA208F">
      <w:pPr>
        <w:spacing w:line="360" w:lineRule="auto"/>
      </w:pPr>
      <w:r>
        <w:t>T</w:t>
      </w:r>
      <w:r w:rsidR="00DA208F">
        <w:t>he 10 80 10 rule represents the total life</w:t>
      </w:r>
      <w:r>
        <w:t>time</w:t>
      </w:r>
      <w:r w:rsidR="00DA208F">
        <w:t xml:space="preserve"> cost</w:t>
      </w:r>
      <w:r>
        <w:t>s</w:t>
      </w:r>
      <w:r w:rsidR="00DA208F">
        <w:t xml:space="preserve"> of </w:t>
      </w:r>
      <w:r>
        <w:t>a</w:t>
      </w:r>
      <w:r w:rsidR="00DA208F">
        <w:t xml:space="preserve"> building, whereby</w:t>
      </w:r>
      <w:r>
        <w:t xml:space="preserve"> only</w:t>
      </w:r>
      <w:r w:rsidR="00DA208F">
        <w:t xml:space="preserve"> 10% of </w:t>
      </w:r>
      <w:r>
        <w:t>costs are investe</w:t>
      </w:r>
      <w:r w:rsidR="00DA208F">
        <w:t>d at the design stage</w:t>
      </w:r>
      <w:r>
        <w:t xml:space="preserve"> while a staggering</w:t>
      </w:r>
      <w:r w:rsidR="00DA208F">
        <w:t xml:space="preserve"> 80% </w:t>
      </w:r>
      <w:r>
        <w:t>is spent on the running and maintaining of a building.</w:t>
      </w:r>
    </w:p>
    <w:p w14:paraId="3F141095" w14:textId="77777777" w:rsidR="00DA208F" w:rsidRDefault="00DA208F" w:rsidP="00DA208F">
      <w:pPr>
        <w:spacing w:line="360" w:lineRule="auto"/>
      </w:pPr>
    </w:p>
    <w:p w14:paraId="7FCD0D07" w14:textId="77777777" w:rsidR="00DA208F" w:rsidRDefault="00500FEF" w:rsidP="00DA208F">
      <w:pPr>
        <w:spacing w:line="360" w:lineRule="auto"/>
      </w:pPr>
      <w:r>
        <w:t>T</w:t>
      </w:r>
      <w:r w:rsidR="00344469">
        <w:t>he BCIA</w:t>
      </w:r>
      <w:r>
        <w:t xml:space="preserve"> is calling </w:t>
      </w:r>
      <w:r w:rsidR="007F58B7">
        <w:t xml:space="preserve">for a </w:t>
      </w:r>
      <w:r>
        <w:t>change in approach</w:t>
      </w:r>
      <w:r w:rsidR="007F58B7">
        <w:t xml:space="preserve"> from those in the supply chain</w:t>
      </w:r>
      <w:r w:rsidR="00EC1E66">
        <w:t xml:space="preserve"> at</w:t>
      </w:r>
      <w:r w:rsidR="00F1077A">
        <w:t xml:space="preserve"> </w:t>
      </w:r>
      <w:r>
        <w:t xml:space="preserve">the </w:t>
      </w:r>
      <w:r w:rsidR="00F1077A">
        <w:t>initial stage</w:t>
      </w:r>
      <w:r w:rsidR="007F58B7">
        <w:t>s</w:t>
      </w:r>
      <w:r w:rsidR="00F1077A">
        <w:t xml:space="preserve"> </w:t>
      </w:r>
      <w:r>
        <w:t>of building project</w:t>
      </w:r>
      <w:r w:rsidR="00EC1E66">
        <w:t>s.</w:t>
      </w:r>
      <w:r>
        <w:t xml:space="preserve"> By</w:t>
      </w:r>
      <w:r w:rsidR="00550D05">
        <w:t xml:space="preserve"> </w:t>
      </w:r>
      <w:r>
        <w:t xml:space="preserve">investing in an efficient controls system </w:t>
      </w:r>
      <w:r w:rsidR="007F58B7">
        <w:t xml:space="preserve">at </w:t>
      </w:r>
      <w:r>
        <w:t>the start</w:t>
      </w:r>
      <w:r w:rsidR="007F58B7">
        <w:t xml:space="preserve"> of construction</w:t>
      </w:r>
      <w:r>
        <w:t>, t</w:t>
      </w:r>
      <w:r w:rsidR="00DA208F">
        <w:t xml:space="preserve">his will </w:t>
      </w:r>
      <w:r w:rsidR="00C967CD">
        <w:t>dramatically</w:t>
      </w:r>
      <w:r w:rsidR="00D46FC5">
        <w:t xml:space="preserve"> </w:t>
      </w:r>
      <w:r w:rsidR="00C967CD">
        <w:t>lower</w:t>
      </w:r>
      <w:r w:rsidR="00475838">
        <w:t xml:space="preserve"> operational </w:t>
      </w:r>
      <w:r w:rsidR="00DA208F">
        <w:t xml:space="preserve">costs </w:t>
      </w:r>
      <w:r w:rsidR="00C967CD">
        <w:t>in</w:t>
      </w:r>
      <w:r w:rsidR="00DA208F">
        <w:t xml:space="preserve"> </w:t>
      </w:r>
      <w:r w:rsidR="00E50B12">
        <w:t>commercial</w:t>
      </w:r>
      <w:r w:rsidR="00DA208F">
        <w:t xml:space="preserve"> building</w:t>
      </w:r>
      <w:r w:rsidR="00E50B12">
        <w:t>s</w:t>
      </w:r>
      <w:r w:rsidR="00DA208F">
        <w:t xml:space="preserve"> </w:t>
      </w:r>
      <w:r w:rsidR="00C967CD">
        <w:t xml:space="preserve">over </w:t>
      </w:r>
      <w:r w:rsidR="00DA208F">
        <w:t xml:space="preserve">the long term </w:t>
      </w:r>
      <w:r w:rsidR="00C967CD">
        <w:t xml:space="preserve">while also </w:t>
      </w:r>
      <w:r w:rsidR="00DA208F">
        <w:t>help</w:t>
      </w:r>
      <w:r w:rsidR="00C967CD">
        <w:t>ing</w:t>
      </w:r>
      <w:r w:rsidR="00DA208F">
        <w:t xml:space="preserve"> to meet a wide range of legislation. </w:t>
      </w:r>
    </w:p>
    <w:p w14:paraId="7879B63B" w14:textId="77777777" w:rsidR="00E50B12" w:rsidRDefault="00E50B12" w:rsidP="00DA208F">
      <w:pPr>
        <w:spacing w:line="360" w:lineRule="auto"/>
      </w:pPr>
    </w:p>
    <w:p w14:paraId="7050FCD4" w14:textId="77777777" w:rsidR="00DA208F" w:rsidRDefault="00E50B12" w:rsidP="00DA208F">
      <w:pPr>
        <w:spacing w:line="360" w:lineRule="auto"/>
      </w:pPr>
      <w:r>
        <w:t>A good example of this is the Minimum Energy Efficiency Standard (MEES) which came into force earlier this year. It is now</w:t>
      </w:r>
      <w:r w:rsidRPr="00E50B12">
        <w:t xml:space="preserve"> </w:t>
      </w:r>
      <w:r w:rsidRPr="005946A4">
        <w:t xml:space="preserve">unlawful for a landlord to let or renew a lease on a property if the Energy Performance Certificate (EPC) rating is F or G. </w:t>
      </w:r>
    </w:p>
    <w:p w14:paraId="6E00338B" w14:textId="77777777" w:rsidR="00D46FC5" w:rsidRDefault="00D46FC5" w:rsidP="00DA208F">
      <w:pPr>
        <w:spacing w:line="360" w:lineRule="auto"/>
      </w:pPr>
    </w:p>
    <w:p w14:paraId="18C6564E" w14:textId="42BE264C" w:rsidR="00D46FC5" w:rsidRPr="000E779B" w:rsidRDefault="00D46FC5" w:rsidP="00D46FC5">
      <w:pPr>
        <w:spacing w:line="360" w:lineRule="auto"/>
        <w:rPr>
          <w:color w:val="4F81BD" w:themeColor="accent1"/>
        </w:rPr>
      </w:pPr>
      <w:r>
        <w:t>B</w:t>
      </w:r>
      <w:r w:rsidRPr="00163C3C">
        <w:t xml:space="preserve">y installing </w:t>
      </w:r>
      <w:r w:rsidR="000E779B" w:rsidRPr="00276B4C">
        <w:rPr>
          <w:color w:val="000000" w:themeColor="text1"/>
        </w:rPr>
        <w:t>additional zone control</w:t>
      </w:r>
      <w:r w:rsidRPr="00276B4C">
        <w:rPr>
          <w:color w:val="000000" w:themeColor="text1"/>
        </w:rPr>
        <w:t xml:space="preserve"> </w:t>
      </w:r>
      <w:r>
        <w:t>for instance,</w:t>
      </w:r>
      <w:r w:rsidRPr="00163C3C">
        <w:t xml:space="preserve"> or </w:t>
      </w:r>
      <w:r w:rsidR="000E779B" w:rsidRPr="00276B4C">
        <w:rPr>
          <w:color w:val="000000" w:themeColor="text1"/>
        </w:rPr>
        <w:t>demand control of lighting and heating using</w:t>
      </w:r>
      <w:r w:rsidR="000E779B">
        <w:rPr>
          <w:color w:val="4F81BD" w:themeColor="accent1"/>
        </w:rPr>
        <w:t xml:space="preserve"> </w:t>
      </w:r>
      <w:r w:rsidRPr="00163C3C">
        <w:t>occupancy sensors, your EPC rating</w:t>
      </w:r>
      <w:r w:rsidR="00EC1E66">
        <w:t xml:space="preserve"> can receive</w:t>
      </w:r>
      <w:r w:rsidRPr="00163C3C">
        <w:t xml:space="preserve"> a welcome boost and substantially lower unnecessary energy </w:t>
      </w:r>
      <w:r>
        <w:t>usage</w:t>
      </w:r>
      <w:r w:rsidRPr="00163C3C">
        <w:t>.</w:t>
      </w:r>
      <w:r w:rsidR="000E779B">
        <w:t xml:space="preserve"> </w:t>
      </w:r>
      <w:r w:rsidR="000E779B" w:rsidRPr="00276B4C">
        <w:rPr>
          <w:color w:val="000000" w:themeColor="text1"/>
        </w:rPr>
        <w:t>It is these relatively simple additions to the BMS system that have a significant impact on the EPC rating</w:t>
      </w:r>
      <w:r w:rsidR="00276B4C">
        <w:rPr>
          <w:color w:val="000000" w:themeColor="text1"/>
        </w:rPr>
        <w:t>.</w:t>
      </w:r>
    </w:p>
    <w:p w14:paraId="0BE9BD17" w14:textId="77777777" w:rsidR="00550D05" w:rsidRDefault="00550D05" w:rsidP="00D46FC5">
      <w:pPr>
        <w:spacing w:line="360" w:lineRule="auto"/>
      </w:pPr>
    </w:p>
    <w:p w14:paraId="2107CB29" w14:textId="77777777" w:rsidR="007F58B7" w:rsidRDefault="00550D05" w:rsidP="00D46FC5">
      <w:pPr>
        <w:spacing w:line="360" w:lineRule="auto"/>
      </w:pPr>
      <w:r>
        <w:t xml:space="preserve">Energy efficiency in commercial buildings remains a high priority and something that must be continually be addressed in the need to meet current and new legislation. </w:t>
      </w:r>
    </w:p>
    <w:p w14:paraId="4309B963" w14:textId="77777777" w:rsidR="007F58B7" w:rsidRDefault="007F58B7" w:rsidP="00D46FC5">
      <w:pPr>
        <w:spacing w:line="360" w:lineRule="auto"/>
      </w:pPr>
    </w:p>
    <w:p w14:paraId="6719EE78" w14:textId="77777777" w:rsidR="00D46FC5" w:rsidRDefault="007F58B7" w:rsidP="00D46FC5">
      <w:pPr>
        <w:spacing w:line="360" w:lineRule="auto"/>
      </w:pPr>
      <w:r>
        <w:t>O</w:t>
      </w:r>
      <w:r w:rsidR="00550D05">
        <w:t>ne of the b</w:t>
      </w:r>
      <w:r>
        <w:t>est ways</w:t>
      </w:r>
      <w:r w:rsidR="00D46FC5">
        <w:t xml:space="preserve"> </w:t>
      </w:r>
      <w:r w:rsidR="00500FEF">
        <w:t>that this</w:t>
      </w:r>
      <w:r w:rsidR="00D46FC5">
        <w:t xml:space="preserve"> can</w:t>
      </w:r>
      <w:r w:rsidR="00500FEF">
        <w:t xml:space="preserve"> be accomplished </w:t>
      </w:r>
      <w:r w:rsidR="00D46FC5">
        <w:t>is by bearing in mind the 10 80 10 concept from</w:t>
      </w:r>
      <w:r w:rsidR="0081023E">
        <w:t xml:space="preserve"> the</w:t>
      </w:r>
      <w:r w:rsidR="00D46FC5">
        <w:t xml:space="preserve"> outset of construction projects</w:t>
      </w:r>
      <w:r>
        <w:t xml:space="preserve"> and making sensible and strategic decisions to future-proof today’s sophisticated buildings. T</w:t>
      </w:r>
      <w:r w:rsidR="00EC1E66">
        <w:t>hrough</w:t>
      </w:r>
      <w:r w:rsidR="00D46FC5">
        <w:t xml:space="preserve"> the implementation of innovative control system</w:t>
      </w:r>
      <w:r>
        <w:t>s</w:t>
      </w:r>
      <w:r w:rsidR="00D46FC5">
        <w:t xml:space="preserve">, </w:t>
      </w:r>
      <w:r w:rsidR="00EC1E66">
        <w:t xml:space="preserve">this </w:t>
      </w:r>
      <w:r w:rsidR="00D46FC5">
        <w:t xml:space="preserve">will enable the wider industry to comply with legislation over the upcoming years. </w:t>
      </w:r>
    </w:p>
    <w:p w14:paraId="68DE53D3" w14:textId="77777777" w:rsidR="002C5760" w:rsidRDefault="002C5760" w:rsidP="00DA208F">
      <w:pPr>
        <w:spacing w:line="360" w:lineRule="auto"/>
      </w:pPr>
    </w:p>
    <w:p w14:paraId="3442A483" w14:textId="77777777" w:rsidR="00DA208F" w:rsidRDefault="00DA208F" w:rsidP="00DA208F">
      <w:pPr>
        <w:spacing w:line="360" w:lineRule="auto"/>
      </w:pPr>
      <w:r>
        <w:t xml:space="preserve">For further information, please visit </w:t>
      </w:r>
      <w:hyperlink r:id="rId9" w:history="1">
        <w:r w:rsidRPr="00B20C4F">
          <w:rPr>
            <w:rStyle w:val="Hyperlink"/>
          </w:rPr>
          <w:t>www.bcia.co.uk</w:t>
        </w:r>
      </w:hyperlink>
    </w:p>
    <w:p w14:paraId="7BAE0DC7" w14:textId="77777777" w:rsidR="001837D5" w:rsidRPr="007136C8" w:rsidRDefault="001837D5" w:rsidP="007136C8">
      <w:pPr>
        <w:spacing w:line="360" w:lineRule="auto"/>
      </w:pPr>
    </w:p>
    <w:p w14:paraId="5F53837A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21E7C6A6" w14:textId="77777777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>and BEMS sector. With around 93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53BC9449" w14:textId="77777777" w:rsidR="00953F10" w:rsidRPr="00460D4E" w:rsidRDefault="00953F10" w:rsidP="00A93BA9"/>
    <w:p w14:paraId="0491A763" w14:textId="77777777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62CF45E6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44B96697" w14:textId="77777777" w:rsidR="00C37DA1" w:rsidRPr="00DF447A" w:rsidRDefault="00C37DA1" w:rsidP="00C37DA1">
      <w:r w:rsidRPr="00DF447A">
        <w:t>Tracey Rushton-Thorpe</w:t>
      </w:r>
    </w:p>
    <w:p w14:paraId="17A18720" w14:textId="77777777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2AC9890E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109B9AEE" w14:textId="77777777" w:rsidR="0068139D" w:rsidRDefault="0068139D" w:rsidP="00A93BA9">
      <w:pPr>
        <w:rPr>
          <w:rStyle w:val="Hyperlink"/>
          <w:u w:val="none"/>
        </w:rPr>
      </w:pPr>
    </w:p>
    <w:p w14:paraId="3C9362D2" w14:textId="77777777" w:rsidR="00727ADE" w:rsidRPr="00DF447A" w:rsidRDefault="0068139D" w:rsidP="00727ADE">
      <w:r>
        <w:t>Leandra Graves</w:t>
      </w:r>
    </w:p>
    <w:p w14:paraId="7D42DB44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08E2BCC3" w14:textId="7777777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7D703E75" w14:textId="77777777" w:rsidR="00727ADE" w:rsidRDefault="00727ADE" w:rsidP="00A93BA9"/>
    <w:p w14:paraId="5619027E" w14:textId="77777777" w:rsidR="00C71BDC" w:rsidRDefault="00C71BDC" w:rsidP="00A93BA9"/>
    <w:p w14:paraId="18817C82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46E6" w14:textId="77777777" w:rsidR="00F61ECA" w:rsidRDefault="00F61ECA" w:rsidP="00247599">
      <w:r>
        <w:separator/>
      </w:r>
    </w:p>
  </w:endnote>
  <w:endnote w:type="continuationSeparator" w:id="0">
    <w:p w14:paraId="79DD609D" w14:textId="77777777" w:rsidR="00F61ECA" w:rsidRDefault="00F61EC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5220" w14:textId="77777777" w:rsidR="00247599" w:rsidRDefault="00F61EC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D593" w14:textId="77777777" w:rsidR="00F61ECA" w:rsidRDefault="00F61ECA" w:rsidP="00247599">
      <w:r>
        <w:separator/>
      </w:r>
    </w:p>
  </w:footnote>
  <w:footnote w:type="continuationSeparator" w:id="0">
    <w:p w14:paraId="1148D518" w14:textId="77777777" w:rsidR="00F61ECA" w:rsidRDefault="00F61EC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707E8"/>
    <w:rsid w:val="000863F6"/>
    <w:rsid w:val="00094FF6"/>
    <w:rsid w:val="000E779B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92DB0"/>
    <w:rsid w:val="001B1BC1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76B4C"/>
    <w:rsid w:val="00290E5C"/>
    <w:rsid w:val="002A6444"/>
    <w:rsid w:val="002C5760"/>
    <w:rsid w:val="00336292"/>
    <w:rsid w:val="00344469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60D4E"/>
    <w:rsid w:val="00475838"/>
    <w:rsid w:val="004D1291"/>
    <w:rsid w:val="004E4884"/>
    <w:rsid w:val="00500FEF"/>
    <w:rsid w:val="00507075"/>
    <w:rsid w:val="005105A1"/>
    <w:rsid w:val="00512D37"/>
    <w:rsid w:val="00524104"/>
    <w:rsid w:val="00550D05"/>
    <w:rsid w:val="00576A17"/>
    <w:rsid w:val="005A0317"/>
    <w:rsid w:val="005A7D26"/>
    <w:rsid w:val="005C7267"/>
    <w:rsid w:val="00641FF4"/>
    <w:rsid w:val="0066588F"/>
    <w:rsid w:val="0068139D"/>
    <w:rsid w:val="00691FAC"/>
    <w:rsid w:val="00692076"/>
    <w:rsid w:val="006928B9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85DE4"/>
    <w:rsid w:val="00793614"/>
    <w:rsid w:val="007B5662"/>
    <w:rsid w:val="007B5BE5"/>
    <w:rsid w:val="007C7191"/>
    <w:rsid w:val="007E10BF"/>
    <w:rsid w:val="007E1804"/>
    <w:rsid w:val="007E1CCC"/>
    <w:rsid w:val="007E3B33"/>
    <w:rsid w:val="007F27AB"/>
    <w:rsid w:val="007F4C82"/>
    <w:rsid w:val="007F58B7"/>
    <w:rsid w:val="0081023E"/>
    <w:rsid w:val="008122AE"/>
    <w:rsid w:val="00872745"/>
    <w:rsid w:val="008811AD"/>
    <w:rsid w:val="00894D53"/>
    <w:rsid w:val="008968B9"/>
    <w:rsid w:val="008A3165"/>
    <w:rsid w:val="008B01A7"/>
    <w:rsid w:val="008B5585"/>
    <w:rsid w:val="008B7F95"/>
    <w:rsid w:val="008D6F58"/>
    <w:rsid w:val="008F0B94"/>
    <w:rsid w:val="008F261E"/>
    <w:rsid w:val="00926B15"/>
    <w:rsid w:val="009532CE"/>
    <w:rsid w:val="00953F10"/>
    <w:rsid w:val="00976EB1"/>
    <w:rsid w:val="009A5901"/>
    <w:rsid w:val="009B5DBE"/>
    <w:rsid w:val="009C4D3F"/>
    <w:rsid w:val="009D0931"/>
    <w:rsid w:val="009D0E10"/>
    <w:rsid w:val="009D18D4"/>
    <w:rsid w:val="009F76CE"/>
    <w:rsid w:val="00A248CB"/>
    <w:rsid w:val="00A32560"/>
    <w:rsid w:val="00A461AB"/>
    <w:rsid w:val="00A46C9A"/>
    <w:rsid w:val="00A66F0F"/>
    <w:rsid w:val="00A8620A"/>
    <w:rsid w:val="00A93BA9"/>
    <w:rsid w:val="00A95C44"/>
    <w:rsid w:val="00AA0293"/>
    <w:rsid w:val="00AB19B0"/>
    <w:rsid w:val="00AC1D01"/>
    <w:rsid w:val="00AD114D"/>
    <w:rsid w:val="00B03E03"/>
    <w:rsid w:val="00B07031"/>
    <w:rsid w:val="00B076DA"/>
    <w:rsid w:val="00B22496"/>
    <w:rsid w:val="00B26676"/>
    <w:rsid w:val="00B4314B"/>
    <w:rsid w:val="00B523B9"/>
    <w:rsid w:val="00B8410D"/>
    <w:rsid w:val="00B86E74"/>
    <w:rsid w:val="00B92728"/>
    <w:rsid w:val="00BC3D91"/>
    <w:rsid w:val="00BE594C"/>
    <w:rsid w:val="00C217F1"/>
    <w:rsid w:val="00C3013E"/>
    <w:rsid w:val="00C37DA1"/>
    <w:rsid w:val="00C5372F"/>
    <w:rsid w:val="00C5691A"/>
    <w:rsid w:val="00C607E9"/>
    <w:rsid w:val="00C71BDC"/>
    <w:rsid w:val="00C8762F"/>
    <w:rsid w:val="00C967CD"/>
    <w:rsid w:val="00CD52B0"/>
    <w:rsid w:val="00D16F10"/>
    <w:rsid w:val="00D24275"/>
    <w:rsid w:val="00D25AD5"/>
    <w:rsid w:val="00D26589"/>
    <w:rsid w:val="00D33727"/>
    <w:rsid w:val="00D46FC5"/>
    <w:rsid w:val="00D54D81"/>
    <w:rsid w:val="00D70C05"/>
    <w:rsid w:val="00D73973"/>
    <w:rsid w:val="00D84C04"/>
    <w:rsid w:val="00D921BD"/>
    <w:rsid w:val="00DA208F"/>
    <w:rsid w:val="00DD028E"/>
    <w:rsid w:val="00DD6B24"/>
    <w:rsid w:val="00DF03E2"/>
    <w:rsid w:val="00DF447A"/>
    <w:rsid w:val="00E14FAB"/>
    <w:rsid w:val="00E1772D"/>
    <w:rsid w:val="00E4502A"/>
    <w:rsid w:val="00E50B12"/>
    <w:rsid w:val="00E62260"/>
    <w:rsid w:val="00E86C2B"/>
    <w:rsid w:val="00E86ECE"/>
    <w:rsid w:val="00EC1E66"/>
    <w:rsid w:val="00ED5ADB"/>
    <w:rsid w:val="00EF3D53"/>
    <w:rsid w:val="00F03306"/>
    <w:rsid w:val="00F1077A"/>
    <w:rsid w:val="00F11CD8"/>
    <w:rsid w:val="00F21E6A"/>
    <w:rsid w:val="00F35936"/>
    <w:rsid w:val="00F619D1"/>
    <w:rsid w:val="00F61ECA"/>
    <w:rsid w:val="00F94617"/>
    <w:rsid w:val="00FC22B8"/>
    <w:rsid w:val="00FC2BDE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18F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B52B6"/>
    <w:rsid w:val="00133ED7"/>
    <w:rsid w:val="001F20FB"/>
    <w:rsid w:val="00397E39"/>
    <w:rsid w:val="003A45FD"/>
    <w:rsid w:val="00434312"/>
    <w:rsid w:val="00604DE3"/>
    <w:rsid w:val="006E49E7"/>
    <w:rsid w:val="00A17193"/>
    <w:rsid w:val="00B039B9"/>
    <w:rsid w:val="00B07B65"/>
    <w:rsid w:val="00B9114B"/>
    <w:rsid w:val="00BF3A08"/>
    <w:rsid w:val="00CC0159"/>
    <w:rsid w:val="00CC6AEA"/>
    <w:rsid w:val="00CF238D"/>
    <w:rsid w:val="00DD3181"/>
    <w:rsid w:val="00E21929"/>
    <w:rsid w:val="00E7731E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6F68E-0EA8-9C4A-B5C2-28DDF125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3</cp:revision>
  <cp:lastPrinted>2018-11-01T16:19:00Z</cp:lastPrinted>
  <dcterms:created xsi:type="dcterms:W3CDTF">2018-11-14T12:25:00Z</dcterms:created>
  <dcterms:modified xsi:type="dcterms:W3CDTF">2018-11-28T09:34:00Z</dcterms:modified>
</cp:coreProperties>
</file>