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9F0395" w:rsidRDefault="009D0931" w:rsidP="007B5662">
      <w:pPr>
        <w:jc w:val="right"/>
        <w:rPr>
          <w:b/>
          <w:sz w:val="56"/>
          <w:szCs w:val="56"/>
        </w:rPr>
      </w:pPr>
      <w:r w:rsidRPr="009F0395">
        <w:rPr>
          <w:b/>
          <w:noProof/>
          <w:sz w:val="56"/>
          <w:szCs w:val="56"/>
          <w:lang w:eastAsia="en-GB"/>
        </w:rPr>
        <w:drawing>
          <wp:inline distT="0" distB="0" distL="0" distR="0" wp14:anchorId="7A3D4F06" wp14:editId="21654208">
            <wp:extent cx="2808000" cy="638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638771"/>
                    </a:xfrm>
                    <a:prstGeom prst="rect">
                      <a:avLst/>
                    </a:prstGeom>
                  </pic:spPr>
                </pic:pic>
              </a:graphicData>
            </a:graphic>
          </wp:inline>
        </w:drawing>
      </w:r>
    </w:p>
    <w:p w14:paraId="1BD6FA31" w14:textId="77777777" w:rsidR="009D0931" w:rsidRPr="009F0395" w:rsidRDefault="009D0931" w:rsidP="007B5662">
      <w:pPr>
        <w:rPr>
          <w:b/>
          <w:sz w:val="56"/>
          <w:szCs w:val="56"/>
        </w:rPr>
      </w:pPr>
    </w:p>
    <w:p w14:paraId="22BEFB10" w14:textId="77777777" w:rsidR="00CD52B0" w:rsidRPr="009F0395" w:rsidRDefault="00047536" w:rsidP="007B5662">
      <w:pPr>
        <w:rPr>
          <w:b/>
          <w:sz w:val="56"/>
          <w:szCs w:val="56"/>
        </w:rPr>
      </w:pPr>
      <w:r w:rsidRPr="009F0395">
        <w:rPr>
          <w:b/>
          <w:sz w:val="56"/>
          <w:szCs w:val="56"/>
        </w:rPr>
        <w:t>Press Release</w:t>
      </w:r>
    </w:p>
    <w:p w14:paraId="13B25302" w14:textId="77777777" w:rsidR="00047536" w:rsidRPr="009F0395" w:rsidRDefault="00047536"/>
    <w:p w14:paraId="3B271E10" w14:textId="27E869E7" w:rsidR="00691FAC" w:rsidRPr="009F0395" w:rsidRDefault="008503BB" w:rsidP="00691FAC">
      <w:pPr>
        <w:jc w:val="right"/>
        <w:rPr>
          <w:b/>
        </w:rPr>
      </w:pPr>
      <w:r>
        <w:rPr>
          <w:b/>
        </w:rPr>
        <w:t>06 October</w:t>
      </w:r>
      <w:r w:rsidR="00761554" w:rsidRPr="009F0395">
        <w:rPr>
          <w:b/>
        </w:rPr>
        <w:t xml:space="preserve"> 2017</w:t>
      </w:r>
    </w:p>
    <w:p w14:paraId="66B91757" w14:textId="77777777" w:rsidR="00691FAC" w:rsidRPr="009F0395" w:rsidRDefault="00691FAC"/>
    <w:p w14:paraId="090B695F" w14:textId="5C7F7072" w:rsidR="008503BB" w:rsidRPr="008503BB" w:rsidRDefault="00882366" w:rsidP="008503BB">
      <w:pPr>
        <w:rPr>
          <w:b/>
          <w:sz w:val="28"/>
          <w:szCs w:val="28"/>
        </w:rPr>
      </w:pPr>
      <w:r w:rsidRPr="00882366">
        <w:rPr>
          <w:b/>
          <w:sz w:val="28"/>
          <w:szCs w:val="28"/>
        </w:rPr>
        <w:t>F</w:t>
      </w:r>
      <w:r w:rsidR="008503BB" w:rsidRPr="00882366">
        <w:rPr>
          <w:b/>
          <w:sz w:val="28"/>
          <w:szCs w:val="28"/>
        </w:rPr>
        <w:t>le</w:t>
      </w:r>
      <w:r w:rsidR="008503BB" w:rsidRPr="008503BB">
        <w:rPr>
          <w:b/>
          <w:sz w:val="28"/>
          <w:szCs w:val="28"/>
        </w:rPr>
        <w:t>xible tenant billing with SIP</w:t>
      </w:r>
      <w:r w:rsidR="00C41931">
        <w:rPr>
          <w:b/>
          <w:sz w:val="28"/>
          <w:szCs w:val="28"/>
        </w:rPr>
        <w:t xml:space="preserve"> b</w:t>
      </w:r>
      <w:r w:rsidR="008503BB" w:rsidRPr="008503BB">
        <w:rPr>
          <w:b/>
          <w:sz w:val="28"/>
          <w:szCs w:val="28"/>
        </w:rPr>
        <w:t>illing 2</w:t>
      </w:r>
    </w:p>
    <w:p w14:paraId="7936547C" w14:textId="77777777" w:rsidR="008503BB" w:rsidRDefault="008503BB" w:rsidP="008503BB">
      <w:pPr>
        <w:rPr>
          <w:b/>
          <w:sz w:val="28"/>
          <w:szCs w:val="28"/>
        </w:rPr>
      </w:pPr>
    </w:p>
    <w:p w14:paraId="2009A0FB" w14:textId="77777777" w:rsidR="00882366" w:rsidRDefault="00882366" w:rsidP="008503BB">
      <w:pPr>
        <w:rPr>
          <w:b/>
          <w:sz w:val="28"/>
          <w:szCs w:val="28"/>
        </w:rPr>
      </w:pPr>
    </w:p>
    <w:p w14:paraId="59CF6BE9" w14:textId="3EABBA76" w:rsidR="00E37F92" w:rsidRDefault="00E37F92" w:rsidP="00C41931">
      <w:pPr>
        <w:widowControl w:val="0"/>
        <w:autoSpaceDE w:val="0"/>
        <w:autoSpaceDN w:val="0"/>
        <w:adjustRightInd w:val="0"/>
        <w:spacing w:after="240" w:line="360" w:lineRule="auto"/>
        <w:rPr>
          <w:color w:val="000000"/>
        </w:rPr>
      </w:pPr>
      <w:r w:rsidRPr="00C41931">
        <w:rPr>
          <w:color w:val="000000"/>
        </w:rPr>
        <w:t xml:space="preserve">Developed in response to requests for a tenant billing solution that meets the new Heat Network (Metering and Billing) Regulations, SIP billing 2 from </w:t>
      </w:r>
      <w:proofErr w:type="spellStart"/>
      <w:r w:rsidRPr="00C41931">
        <w:rPr>
          <w:color w:val="000000"/>
        </w:rPr>
        <w:t>Synapsys</w:t>
      </w:r>
      <w:proofErr w:type="spellEnd"/>
      <w:r w:rsidRPr="00C41931">
        <w:rPr>
          <w:color w:val="000000"/>
        </w:rPr>
        <w:t xml:space="preserve"> Solutions </w:t>
      </w:r>
      <w:r w:rsidR="00FA1343">
        <w:rPr>
          <w:color w:val="000000"/>
        </w:rPr>
        <w:t>builds on the company’s existing platform to provide a comprehensive new system</w:t>
      </w:r>
      <w:r w:rsidRPr="00C41931">
        <w:rPr>
          <w:color w:val="000000"/>
        </w:rPr>
        <w:t xml:space="preserve">. </w:t>
      </w:r>
    </w:p>
    <w:p w14:paraId="77D81435" w14:textId="77777777" w:rsidR="008A763B" w:rsidRDefault="00FA1343" w:rsidP="00CF67DE">
      <w:pPr>
        <w:widowControl w:val="0"/>
        <w:autoSpaceDE w:val="0"/>
        <w:autoSpaceDN w:val="0"/>
        <w:adjustRightInd w:val="0"/>
        <w:spacing w:after="240" w:line="360" w:lineRule="auto"/>
      </w:pPr>
      <w:r>
        <w:rPr>
          <w:color w:val="000000"/>
        </w:rPr>
        <w:t xml:space="preserve">One of the key new features is the ability </w:t>
      </w:r>
      <w:r w:rsidRPr="00FA1343">
        <w:rPr>
          <w:color w:val="000000"/>
        </w:rPr>
        <w:t xml:space="preserve">to automatically bill tenants based on their apportioned energy calculations. </w:t>
      </w:r>
      <w:r>
        <w:t>Apportionment of energy costs based on demand has previously only been possible by manually processing data and producing reports.</w:t>
      </w:r>
    </w:p>
    <w:p w14:paraId="17419259" w14:textId="378C336F" w:rsidR="00FA1343" w:rsidRPr="008A763B" w:rsidRDefault="00FA1343" w:rsidP="00CF67DE">
      <w:pPr>
        <w:widowControl w:val="0"/>
        <w:autoSpaceDE w:val="0"/>
        <w:autoSpaceDN w:val="0"/>
        <w:adjustRightInd w:val="0"/>
        <w:spacing w:after="240" w:line="360" w:lineRule="auto"/>
      </w:pPr>
      <w:r w:rsidRPr="00FA1343">
        <w:rPr>
          <w:color w:val="000000"/>
        </w:rPr>
        <w:t>Th</w:t>
      </w:r>
      <w:r>
        <w:rPr>
          <w:color w:val="000000"/>
        </w:rPr>
        <w:t>is</w:t>
      </w:r>
      <w:r w:rsidRPr="00FA1343">
        <w:rPr>
          <w:color w:val="000000"/>
        </w:rPr>
        <w:t xml:space="preserve"> syste</w:t>
      </w:r>
      <w:r>
        <w:rPr>
          <w:color w:val="000000"/>
        </w:rPr>
        <w:t>m joins up the dots, allowing the landlord to collect data from meter loggers around the building before using SIP billing 2 to apportion the energy usage on a tenant by tenant basis as a percentage of the total building’s consumption.</w:t>
      </w:r>
    </w:p>
    <w:p w14:paraId="63EF9F23" w14:textId="7AB8FBC5" w:rsidR="00882366" w:rsidRDefault="00E37F92" w:rsidP="00882366">
      <w:pPr>
        <w:widowControl w:val="0"/>
        <w:autoSpaceDE w:val="0"/>
        <w:autoSpaceDN w:val="0"/>
        <w:adjustRightInd w:val="0"/>
        <w:spacing w:after="240" w:line="360" w:lineRule="auto"/>
        <w:rPr>
          <w:color w:val="000000"/>
        </w:rPr>
      </w:pPr>
      <w:r w:rsidRPr="00C41931">
        <w:rPr>
          <w:color w:val="000000"/>
        </w:rPr>
        <w:t xml:space="preserve">Unlike many billing systems which are subscription-based, SIP billing 2 uses a simple licence model based on the number of data points required over a fixed period of time. </w:t>
      </w:r>
      <w:r w:rsidR="00882366" w:rsidRPr="00C41931">
        <w:rPr>
          <w:color w:val="000000"/>
        </w:rPr>
        <w:t xml:space="preserve">The system can also be configured across multiple sites with unlimited users included in the fixed cost. </w:t>
      </w:r>
    </w:p>
    <w:p w14:paraId="0011853A" w14:textId="752B87AC" w:rsidR="00FA1343" w:rsidRDefault="00E37F92" w:rsidP="00FA1343">
      <w:pPr>
        <w:widowControl w:val="0"/>
        <w:autoSpaceDE w:val="0"/>
        <w:autoSpaceDN w:val="0"/>
        <w:adjustRightInd w:val="0"/>
        <w:spacing w:after="240" w:line="360" w:lineRule="auto"/>
        <w:rPr>
          <w:color w:val="000000"/>
        </w:rPr>
      </w:pPr>
      <w:r w:rsidRPr="00C41931">
        <w:rPr>
          <w:color w:val="000000"/>
        </w:rPr>
        <w:t>This ensures</w:t>
      </w:r>
      <w:r w:rsidR="00CF67DE">
        <w:rPr>
          <w:color w:val="000000"/>
        </w:rPr>
        <w:t xml:space="preserve"> that it remains cost effective, providing the landlord with </w:t>
      </w:r>
      <w:r w:rsidR="00CF67DE">
        <w:t>an easy way to view</w:t>
      </w:r>
      <w:r w:rsidR="00882366">
        <w:t xml:space="preserve"> energy usage and provide tenant bills on demand</w:t>
      </w:r>
      <w:r w:rsidR="00CF67DE">
        <w:t>.</w:t>
      </w:r>
      <w:r w:rsidR="00CF67DE" w:rsidRPr="00CF67DE">
        <w:t xml:space="preserve"> </w:t>
      </w:r>
      <w:r w:rsidR="00FA1343">
        <w:t>It also provides greater visibility for tenants, allowing them to access their own dashboard in order to view and compare their energy usage on an ongoing basis.</w:t>
      </w:r>
    </w:p>
    <w:p w14:paraId="16512FE2" w14:textId="77777777" w:rsidR="00CF67DE" w:rsidRDefault="00CF67DE" w:rsidP="00CF67DE">
      <w:pPr>
        <w:widowControl w:val="0"/>
        <w:autoSpaceDE w:val="0"/>
        <w:autoSpaceDN w:val="0"/>
        <w:adjustRightInd w:val="0"/>
        <w:spacing w:after="240" w:line="360" w:lineRule="auto"/>
        <w:rPr>
          <w:color w:val="000000"/>
        </w:rPr>
      </w:pPr>
    </w:p>
    <w:p w14:paraId="4C45C687" w14:textId="259FB0A6" w:rsidR="008503BB" w:rsidRDefault="00CF67DE" w:rsidP="00882366">
      <w:pPr>
        <w:widowControl w:val="0"/>
        <w:autoSpaceDE w:val="0"/>
        <w:autoSpaceDN w:val="0"/>
        <w:adjustRightInd w:val="0"/>
        <w:spacing w:after="240" w:line="360" w:lineRule="auto"/>
        <w:rPr>
          <w:color w:val="000000"/>
        </w:rPr>
      </w:pPr>
      <w:r>
        <w:rPr>
          <w:color w:val="000000"/>
        </w:rPr>
        <w:lastRenderedPageBreak/>
        <w:t>S</w:t>
      </w:r>
      <w:r w:rsidR="00C41931" w:rsidRPr="00C41931">
        <w:rPr>
          <w:color w:val="000000"/>
        </w:rPr>
        <w:t>IP billing 2 is the perfect solution for both commercial and residential landlords as well as those responsible for University student accommodation. The fixed price structure also provides peace of mind and helps budgetary planning in the longer term.</w:t>
      </w:r>
      <w:r w:rsidRPr="00CF67DE">
        <w:t xml:space="preserve"> </w:t>
      </w:r>
    </w:p>
    <w:p w14:paraId="2BDDF6D2" w14:textId="36D6A90B" w:rsidR="008503BB" w:rsidRPr="00C41931" w:rsidRDefault="008503BB" w:rsidP="00C41931">
      <w:pPr>
        <w:spacing w:line="360" w:lineRule="auto"/>
      </w:pPr>
      <w:bookmarkStart w:id="0" w:name="_GoBack"/>
      <w:bookmarkEnd w:id="0"/>
      <w:r w:rsidRPr="00C41931">
        <w:rPr>
          <w:b/>
        </w:rPr>
        <w:t xml:space="preserve">Matt Gardner, Business Development Manager for </w:t>
      </w:r>
      <w:proofErr w:type="spellStart"/>
      <w:r w:rsidRPr="00C41931">
        <w:rPr>
          <w:b/>
        </w:rPr>
        <w:t>Synapsy</w:t>
      </w:r>
      <w:r w:rsidR="00882366">
        <w:rPr>
          <w:b/>
        </w:rPr>
        <w:t>s</w:t>
      </w:r>
      <w:proofErr w:type="spellEnd"/>
      <w:r w:rsidRPr="00C41931">
        <w:rPr>
          <w:b/>
        </w:rPr>
        <w:t xml:space="preserve"> Solutions said:</w:t>
      </w:r>
      <w:r w:rsidRPr="00C41931">
        <w:t xml:space="preserve"> “SIP</w:t>
      </w:r>
      <w:r w:rsidR="00882366">
        <w:t xml:space="preserve"> b</w:t>
      </w:r>
      <w:r w:rsidRPr="00C41931">
        <w:t xml:space="preserve">illing 2 greatly assists landlords in setting-up flexible tariffs with an easy to navigate system. Tenants also benefit from this new look solution as </w:t>
      </w:r>
      <w:r w:rsidR="00CF67DE">
        <w:t xml:space="preserve">they now have energy usage information </w:t>
      </w:r>
      <w:r w:rsidRPr="00C41931">
        <w:t>readily avail</w:t>
      </w:r>
      <w:r w:rsidR="00CF67DE">
        <w:t>able which</w:t>
      </w:r>
      <w:r w:rsidRPr="00C41931">
        <w:t xml:space="preserve"> provides an incentive for them to take ownership of their actions, reduce energy usage and lower costs.”</w:t>
      </w:r>
    </w:p>
    <w:p w14:paraId="1DF189F8" w14:textId="77777777" w:rsidR="001B7C1C" w:rsidRPr="00C41931" w:rsidRDefault="001B7C1C" w:rsidP="00C41931">
      <w:pPr>
        <w:spacing w:line="360" w:lineRule="auto"/>
      </w:pPr>
    </w:p>
    <w:p w14:paraId="6A2EDB19" w14:textId="77777777" w:rsidR="00FE4694" w:rsidRPr="00C41931" w:rsidRDefault="00FE4694" w:rsidP="00C41931">
      <w:pPr>
        <w:spacing w:line="360" w:lineRule="auto"/>
        <w:rPr>
          <w:rFonts w:eastAsia="Times New Roman"/>
          <w:color w:val="000000"/>
          <w:lang w:eastAsia="en-GB"/>
        </w:rPr>
      </w:pPr>
    </w:p>
    <w:p w14:paraId="2E36D185" w14:textId="5907B34F" w:rsidR="008B5585" w:rsidRPr="00C41931" w:rsidRDefault="00AE6CFB" w:rsidP="00C41931">
      <w:pPr>
        <w:spacing w:line="360" w:lineRule="auto"/>
      </w:pPr>
      <w:hyperlink r:id="rId9" w:history="1">
        <w:r w:rsidR="000604E3" w:rsidRPr="00C41931">
          <w:rPr>
            <w:rStyle w:val="Hyperlink"/>
          </w:rPr>
          <w:t>www.synapsys-solutions.com</w:t>
        </w:r>
      </w:hyperlink>
    </w:p>
    <w:p w14:paraId="0024F596" w14:textId="77777777" w:rsidR="000604E3" w:rsidRPr="009F0395" w:rsidRDefault="000604E3" w:rsidP="005105A1">
      <w:pPr>
        <w:spacing w:line="360" w:lineRule="auto"/>
      </w:pPr>
    </w:p>
    <w:p w14:paraId="08109D7B" w14:textId="77777777" w:rsidR="00A93BA9" w:rsidRPr="009F0395" w:rsidRDefault="00416732" w:rsidP="00D25AD5">
      <w:pPr>
        <w:spacing w:line="360" w:lineRule="auto"/>
      </w:pPr>
      <w:r w:rsidRPr="009F0395">
        <w:rPr>
          <w:b/>
          <w:u w:val="single"/>
        </w:rPr>
        <w:t>Note to editors</w:t>
      </w:r>
    </w:p>
    <w:p w14:paraId="15EA2E5A" w14:textId="77777777" w:rsidR="00EA6804" w:rsidRPr="009F0395" w:rsidRDefault="00EA6804" w:rsidP="00EA6804">
      <w:proofErr w:type="spellStart"/>
      <w:r w:rsidRPr="009F0395">
        <w:t>Synapsys</w:t>
      </w:r>
      <w:proofErr w:type="spellEnd"/>
      <w:r w:rsidRPr="009F0395">
        <w:t xml:space="preserve"> Solutions offers interfacing, integration and communication solutions for the building controls industry.  </w:t>
      </w:r>
    </w:p>
    <w:p w14:paraId="5400FDB3" w14:textId="77777777" w:rsidR="00EA6804" w:rsidRPr="009F0395" w:rsidRDefault="00EA6804" w:rsidP="00EA6804"/>
    <w:p w14:paraId="45118F0C" w14:textId="2CDAACC4" w:rsidR="00EA6804" w:rsidRPr="009F0395" w:rsidRDefault="00EA6804" w:rsidP="00EA6804">
      <w:pPr>
        <w:rPr>
          <w:color w:val="242424"/>
        </w:rPr>
      </w:pPr>
      <w:r w:rsidRPr="009F0395">
        <w:t>The Company creates</w:t>
      </w:r>
      <w:r w:rsidRPr="009F0395">
        <w:rPr>
          <w:color w:val="242424"/>
        </w:rPr>
        <w:t xml:space="preserve"> simple, cost-effective building integration solutions to improve communication and co-ordination between building, plant and equipment. </w:t>
      </w:r>
      <w:r w:rsidR="004D4038">
        <w:rPr>
          <w:color w:val="242424"/>
        </w:rPr>
        <w:t>Their</w:t>
      </w:r>
      <w:r w:rsidRPr="009F0395">
        <w:rPr>
          <w:color w:val="242424"/>
        </w:rPr>
        <w:t xml:space="preserve"> systems reveal the operation of a building to its users, helping </w:t>
      </w:r>
      <w:r w:rsidR="004D4038">
        <w:rPr>
          <w:color w:val="242424"/>
        </w:rPr>
        <w:t>their</w:t>
      </w:r>
      <w:r w:rsidRPr="009F0395">
        <w:rPr>
          <w:color w:val="242424"/>
        </w:rPr>
        <w:t xml:space="preserve"> customers understand, improve and optimise how their building performs.</w:t>
      </w:r>
    </w:p>
    <w:p w14:paraId="2E74167C" w14:textId="77777777" w:rsidR="00EA6804" w:rsidRPr="009F0395" w:rsidRDefault="00EA6804" w:rsidP="00EA6804"/>
    <w:p w14:paraId="5CF23604" w14:textId="0219C5BE" w:rsidR="00416732" w:rsidRPr="009F0395" w:rsidRDefault="00416732" w:rsidP="00A93BA9">
      <w:r w:rsidRPr="009F0395">
        <w:t xml:space="preserve">For further information about </w:t>
      </w:r>
      <w:proofErr w:type="spellStart"/>
      <w:r w:rsidR="00410E28" w:rsidRPr="009F0395">
        <w:t>Synapsys</w:t>
      </w:r>
      <w:proofErr w:type="spellEnd"/>
      <w:r w:rsidR="00410E28" w:rsidRPr="009F0395">
        <w:t xml:space="preserve"> Solutions</w:t>
      </w:r>
      <w:r w:rsidRPr="009F0395">
        <w:t xml:space="preserve"> please contact Keystone Communications:</w:t>
      </w:r>
    </w:p>
    <w:p w14:paraId="530F2645" w14:textId="77777777" w:rsidR="00953F10" w:rsidRPr="009F0395" w:rsidRDefault="00C37DA1" w:rsidP="00C37DA1">
      <w:r w:rsidRPr="009F0395">
        <w:tab/>
      </w:r>
      <w:r w:rsidRPr="009F0395">
        <w:tab/>
      </w:r>
      <w:r w:rsidRPr="009F0395">
        <w:tab/>
      </w:r>
      <w:r w:rsidRPr="009F0395">
        <w:tab/>
      </w:r>
    </w:p>
    <w:p w14:paraId="3626CCC7" w14:textId="169AA9FD" w:rsidR="000604E3" w:rsidRPr="009F0395" w:rsidRDefault="000604E3" w:rsidP="000604E3">
      <w:r w:rsidRPr="009F0395">
        <w:t>Tracey Rushton-Thorpe</w:t>
      </w:r>
    </w:p>
    <w:p w14:paraId="098ACF8E" w14:textId="77777777" w:rsidR="000604E3" w:rsidRPr="009F0395" w:rsidRDefault="000604E3" w:rsidP="000604E3">
      <w:r w:rsidRPr="009F0395">
        <w:t>Tel: 01733 294524</w:t>
      </w:r>
    </w:p>
    <w:p w14:paraId="2D492539" w14:textId="07AC82DC" w:rsidR="000604E3" w:rsidRPr="009F0395" w:rsidRDefault="000604E3" w:rsidP="000604E3">
      <w:r w:rsidRPr="009F0395">
        <w:t xml:space="preserve">Email: </w:t>
      </w:r>
      <w:hyperlink r:id="rId10" w:history="1">
        <w:r w:rsidRPr="009F0395">
          <w:rPr>
            <w:rStyle w:val="Hyperlink"/>
            <w:u w:val="none"/>
          </w:rPr>
          <w:t>tracey@keystonecomms.co.uk</w:t>
        </w:r>
      </w:hyperlink>
    </w:p>
    <w:p w14:paraId="6A25BCBE" w14:textId="77777777" w:rsidR="000604E3" w:rsidRPr="009F0395" w:rsidRDefault="000604E3" w:rsidP="00727ADE"/>
    <w:p w14:paraId="5B5909BE" w14:textId="5B8658E1" w:rsidR="00727ADE" w:rsidRPr="009F0395" w:rsidRDefault="008503BB" w:rsidP="00727ADE">
      <w:r>
        <w:t>Leandra Graves</w:t>
      </w:r>
    </w:p>
    <w:p w14:paraId="01D7AECB" w14:textId="77777777" w:rsidR="00727ADE" w:rsidRPr="009F0395" w:rsidRDefault="00727ADE" w:rsidP="00727ADE">
      <w:r w:rsidRPr="009F0395">
        <w:t>Tel: 01733 294524</w:t>
      </w:r>
    </w:p>
    <w:p w14:paraId="622FE265" w14:textId="77777777" w:rsidR="008503BB" w:rsidRPr="008503BB" w:rsidRDefault="00727ADE" w:rsidP="00727ADE">
      <w:r w:rsidRPr="009F0395">
        <w:t xml:space="preserve">Email: </w:t>
      </w:r>
      <w:r w:rsidR="008503BB">
        <w:fldChar w:fldCharType="begin"/>
      </w:r>
      <w:r w:rsidR="008503BB">
        <w:instrText xml:space="preserve"> HYPERLINK "mailto:</w:instrText>
      </w:r>
      <w:r w:rsidR="008503BB" w:rsidRPr="008503BB">
        <w:instrText>leandra@keystonecomms.co.uk</w:instrText>
      </w:r>
    </w:p>
    <w:p w14:paraId="620D2344" w14:textId="77777777" w:rsidR="008503BB" w:rsidRPr="00534B53" w:rsidRDefault="008503BB" w:rsidP="00727ADE">
      <w:pPr>
        <w:rPr>
          <w:rStyle w:val="Hyperlink"/>
        </w:rPr>
      </w:pPr>
      <w:r>
        <w:instrText xml:space="preserve">" </w:instrText>
      </w:r>
      <w:r>
        <w:fldChar w:fldCharType="separate"/>
      </w:r>
      <w:r w:rsidRPr="00534B53">
        <w:rPr>
          <w:rStyle w:val="Hyperlink"/>
        </w:rPr>
        <w:t>leandra@keystonecomms.co.uk</w:t>
      </w:r>
    </w:p>
    <w:p w14:paraId="4A596362" w14:textId="2D0EDB18" w:rsidR="00727ADE" w:rsidRPr="009F0395" w:rsidRDefault="008503BB" w:rsidP="00727ADE">
      <w:r>
        <w:fldChar w:fldCharType="end"/>
      </w:r>
    </w:p>
    <w:p w14:paraId="4E48D67B" w14:textId="77777777" w:rsidR="00727ADE" w:rsidRPr="009F0395" w:rsidRDefault="00727ADE" w:rsidP="00A93BA9"/>
    <w:sectPr w:rsidR="00727ADE" w:rsidRPr="009F0395">
      <w:footerReference w:type="even"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E77F5" w14:textId="77777777" w:rsidR="00AE6CFB" w:rsidRDefault="00AE6CFB" w:rsidP="00247599">
      <w:r>
        <w:separator/>
      </w:r>
    </w:p>
  </w:endnote>
  <w:endnote w:type="continuationSeparator" w:id="0">
    <w:p w14:paraId="791A2E40" w14:textId="77777777" w:rsidR="00AE6CFB" w:rsidRDefault="00AE6CFB"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AE6CFB">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C5116" w14:textId="77777777" w:rsidR="00AE6CFB" w:rsidRDefault="00AE6CFB" w:rsidP="00247599">
      <w:r>
        <w:separator/>
      </w:r>
    </w:p>
  </w:footnote>
  <w:footnote w:type="continuationSeparator" w:id="0">
    <w:p w14:paraId="2F8A7620" w14:textId="77777777" w:rsidR="00AE6CFB" w:rsidRDefault="00AE6CFB"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690BA9"/>
    <w:multiLevelType w:val="multilevel"/>
    <w:tmpl w:val="1FDEF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00502"/>
    <w:rsid w:val="0002432B"/>
    <w:rsid w:val="0004066B"/>
    <w:rsid w:val="00041FDD"/>
    <w:rsid w:val="00046802"/>
    <w:rsid w:val="00047536"/>
    <w:rsid w:val="000604E3"/>
    <w:rsid w:val="000863F6"/>
    <w:rsid w:val="00094FF6"/>
    <w:rsid w:val="000B2E08"/>
    <w:rsid w:val="000B7A94"/>
    <w:rsid w:val="000C09B8"/>
    <w:rsid w:val="0010575E"/>
    <w:rsid w:val="001131D9"/>
    <w:rsid w:val="00117CE3"/>
    <w:rsid w:val="00123049"/>
    <w:rsid w:val="00140E0A"/>
    <w:rsid w:val="0014528B"/>
    <w:rsid w:val="00150D9A"/>
    <w:rsid w:val="00154BBC"/>
    <w:rsid w:val="00161212"/>
    <w:rsid w:val="00170FD5"/>
    <w:rsid w:val="0017157D"/>
    <w:rsid w:val="001A0BDD"/>
    <w:rsid w:val="001B7C1C"/>
    <w:rsid w:val="001C1B06"/>
    <w:rsid w:val="001C4ACF"/>
    <w:rsid w:val="001F209F"/>
    <w:rsid w:val="00206763"/>
    <w:rsid w:val="0021434D"/>
    <w:rsid w:val="00216C63"/>
    <w:rsid w:val="00247599"/>
    <w:rsid w:val="00247605"/>
    <w:rsid w:val="00250A42"/>
    <w:rsid w:val="00263B89"/>
    <w:rsid w:val="002652FB"/>
    <w:rsid w:val="00270DD1"/>
    <w:rsid w:val="00273565"/>
    <w:rsid w:val="00283FF3"/>
    <w:rsid w:val="002A3FE1"/>
    <w:rsid w:val="002A6444"/>
    <w:rsid w:val="002F0ECB"/>
    <w:rsid w:val="00313B36"/>
    <w:rsid w:val="003219E9"/>
    <w:rsid w:val="00336292"/>
    <w:rsid w:val="00336374"/>
    <w:rsid w:val="0035206E"/>
    <w:rsid w:val="00383999"/>
    <w:rsid w:val="003852A2"/>
    <w:rsid w:val="00386086"/>
    <w:rsid w:val="0039242A"/>
    <w:rsid w:val="003A0D67"/>
    <w:rsid w:val="003A575C"/>
    <w:rsid w:val="003C70BA"/>
    <w:rsid w:val="003E1575"/>
    <w:rsid w:val="003E21E6"/>
    <w:rsid w:val="003E3D3B"/>
    <w:rsid w:val="003F6000"/>
    <w:rsid w:val="003F6EA9"/>
    <w:rsid w:val="003F734B"/>
    <w:rsid w:val="00406307"/>
    <w:rsid w:val="00410E28"/>
    <w:rsid w:val="00416732"/>
    <w:rsid w:val="00434607"/>
    <w:rsid w:val="00436D30"/>
    <w:rsid w:val="00447BA9"/>
    <w:rsid w:val="004678FC"/>
    <w:rsid w:val="004A39D3"/>
    <w:rsid w:val="004A71CF"/>
    <w:rsid w:val="004B068D"/>
    <w:rsid w:val="004D1291"/>
    <w:rsid w:val="004D3288"/>
    <w:rsid w:val="004D371B"/>
    <w:rsid w:val="004D4038"/>
    <w:rsid w:val="004E4884"/>
    <w:rsid w:val="005105A1"/>
    <w:rsid w:val="00510A53"/>
    <w:rsid w:val="00512D37"/>
    <w:rsid w:val="00527FAF"/>
    <w:rsid w:val="00541868"/>
    <w:rsid w:val="005462A4"/>
    <w:rsid w:val="00561C1E"/>
    <w:rsid w:val="00571007"/>
    <w:rsid w:val="005A7D26"/>
    <w:rsid w:val="005B65E3"/>
    <w:rsid w:val="005C066D"/>
    <w:rsid w:val="005C7C93"/>
    <w:rsid w:val="00615BA5"/>
    <w:rsid w:val="00620EDB"/>
    <w:rsid w:val="00641FF4"/>
    <w:rsid w:val="006557F7"/>
    <w:rsid w:val="0066588F"/>
    <w:rsid w:val="0067091E"/>
    <w:rsid w:val="00691FAC"/>
    <w:rsid w:val="00692076"/>
    <w:rsid w:val="00695CF3"/>
    <w:rsid w:val="00696997"/>
    <w:rsid w:val="006B5DA0"/>
    <w:rsid w:val="006B5DD2"/>
    <w:rsid w:val="006D0299"/>
    <w:rsid w:val="006D17ED"/>
    <w:rsid w:val="006D37B9"/>
    <w:rsid w:val="006D43B0"/>
    <w:rsid w:val="006D7CC7"/>
    <w:rsid w:val="006E2F7C"/>
    <w:rsid w:val="006E300A"/>
    <w:rsid w:val="006F5F76"/>
    <w:rsid w:val="0070734E"/>
    <w:rsid w:val="00707CBA"/>
    <w:rsid w:val="007104E6"/>
    <w:rsid w:val="00711ACB"/>
    <w:rsid w:val="00726850"/>
    <w:rsid w:val="00726F0D"/>
    <w:rsid w:val="00727ADE"/>
    <w:rsid w:val="00733437"/>
    <w:rsid w:val="00744626"/>
    <w:rsid w:val="00761554"/>
    <w:rsid w:val="00781D64"/>
    <w:rsid w:val="00793D2B"/>
    <w:rsid w:val="007B5662"/>
    <w:rsid w:val="007C7191"/>
    <w:rsid w:val="007D33F5"/>
    <w:rsid w:val="007E10BF"/>
    <w:rsid w:val="007E1804"/>
    <w:rsid w:val="007E1CCC"/>
    <w:rsid w:val="007E3B33"/>
    <w:rsid w:val="007F4C82"/>
    <w:rsid w:val="008122AE"/>
    <w:rsid w:val="0084426C"/>
    <w:rsid w:val="0084631F"/>
    <w:rsid w:val="008503BB"/>
    <w:rsid w:val="008524CC"/>
    <w:rsid w:val="00882366"/>
    <w:rsid w:val="008968B9"/>
    <w:rsid w:val="008A763B"/>
    <w:rsid w:val="008B01A7"/>
    <w:rsid w:val="008B5585"/>
    <w:rsid w:val="008B7F95"/>
    <w:rsid w:val="008D0CCB"/>
    <w:rsid w:val="008F25E3"/>
    <w:rsid w:val="008F4C19"/>
    <w:rsid w:val="00903C21"/>
    <w:rsid w:val="009115CE"/>
    <w:rsid w:val="00925FF2"/>
    <w:rsid w:val="00930355"/>
    <w:rsid w:val="0094082D"/>
    <w:rsid w:val="00953F10"/>
    <w:rsid w:val="0095619A"/>
    <w:rsid w:val="0095747C"/>
    <w:rsid w:val="00976EB1"/>
    <w:rsid w:val="009A5901"/>
    <w:rsid w:val="009B5DBE"/>
    <w:rsid w:val="009C4D3F"/>
    <w:rsid w:val="009D0931"/>
    <w:rsid w:val="009D18D4"/>
    <w:rsid w:val="009E0B01"/>
    <w:rsid w:val="009E51A0"/>
    <w:rsid w:val="009F0395"/>
    <w:rsid w:val="009F76CE"/>
    <w:rsid w:val="00A1513B"/>
    <w:rsid w:val="00A248CB"/>
    <w:rsid w:val="00A455A5"/>
    <w:rsid w:val="00A461AB"/>
    <w:rsid w:val="00A5234E"/>
    <w:rsid w:val="00A524EF"/>
    <w:rsid w:val="00A64186"/>
    <w:rsid w:val="00A66F0F"/>
    <w:rsid w:val="00A6728C"/>
    <w:rsid w:val="00A675EA"/>
    <w:rsid w:val="00A7293C"/>
    <w:rsid w:val="00A75AD0"/>
    <w:rsid w:val="00A84FBE"/>
    <w:rsid w:val="00A91304"/>
    <w:rsid w:val="00A93BA9"/>
    <w:rsid w:val="00A956A3"/>
    <w:rsid w:val="00A95C44"/>
    <w:rsid w:val="00A979A1"/>
    <w:rsid w:val="00AA08EB"/>
    <w:rsid w:val="00AA781F"/>
    <w:rsid w:val="00AC1D01"/>
    <w:rsid w:val="00AE6CFB"/>
    <w:rsid w:val="00AF274E"/>
    <w:rsid w:val="00B03514"/>
    <w:rsid w:val="00B03E03"/>
    <w:rsid w:val="00B07031"/>
    <w:rsid w:val="00B26676"/>
    <w:rsid w:val="00B45967"/>
    <w:rsid w:val="00B514A4"/>
    <w:rsid w:val="00B72A03"/>
    <w:rsid w:val="00B92728"/>
    <w:rsid w:val="00BC3D91"/>
    <w:rsid w:val="00BE594C"/>
    <w:rsid w:val="00C3013E"/>
    <w:rsid w:val="00C37DA1"/>
    <w:rsid w:val="00C41931"/>
    <w:rsid w:val="00C61FED"/>
    <w:rsid w:val="00C747BA"/>
    <w:rsid w:val="00CA5670"/>
    <w:rsid w:val="00CD2E42"/>
    <w:rsid w:val="00CD52B0"/>
    <w:rsid w:val="00CE4791"/>
    <w:rsid w:val="00CF67DE"/>
    <w:rsid w:val="00D0758F"/>
    <w:rsid w:val="00D25AD5"/>
    <w:rsid w:val="00D26589"/>
    <w:rsid w:val="00D33727"/>
    <w:rsid w:val="00D7535F"/>
    <w:rsid w:val="00D75CA1"/>
    <w:rsid w:val="00D83EA0"/>
    <w:rsid w:val="00DA3F36"/>
    <w:rsid w:val="00DB5A31"/>
    <w:rsid w:val="00DD028E"/>
    <w:rsid w:val="00DD6B24"/>
    <w:rsid w:val="00DF03E2"/>
    <w:rsid w:val="00DF1C8F"/>
    <w:rsid w:val="00DF447A"/>
    <w:rsid w:val="00E11098"/>
    <w:rsid w:val="00E13124"/>
    <w:rsid w:val="00E1772D"/>
    <w:rsid w:val="00E317F5"/>
    <w:rsid w:val="00E37F92"/>
    <w:rsid w:val="00E4502A"/>
    <w:rsid w:val="00E4620E"/>
    <w:rsid w:val="00E62260"/>
    <w:rsid w:val="00E86C2B"/>
    <w:rsid w:val="00E93CBE"/>
    <w:rsid w:val="00EA61B9"/>
    <w:rsid w:val="00EA6804"/>
    <w:rsid w:val="00EC066E"/>
    <w:rsid w:val="00ED08E9"/>
    <w:rsid w:val="00ED6AA5"/>
    <w:rsid w:val="00EE44A3"/>
    <w:rsid w:val="00F03306"/>
    <w:rsid w:val="00F17B0A"/>
    <w:rsid w:val="00F21E6A"/>
    <w:rsid w:val="00F60F4A"/>
    <w:rsid w:val="00F93F82"/>
    <w:rsid w:val="00F94617"/>
    <w:rsid w:val="00FA1343"/>
    <w:rsid w:val="00FC22B8"/>
    <w:rsid w:val="00FC6B92"/>
    <w:rsid w:val="00FC7621"/>
    <w:rsid w:val="00FC79BB"/>
    <w:rsid w:val="00FD3F00"/>
    <w:rsid w:val="00FD5DFE"/>
    <w:rsid w:val="00FE2FC4"/>
    <w:rsid w:val="00FE4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paragraph" w:customStyle="1" w:styleId="p1">
    <w:name w:val="p1"/>
    <w:basedOn w:val="Normal"/>
    <w:rsid w:val="00250A42"/>
    <w:rPr>
      <w:color w:val="676767"/>
      <w:sz w:val="21"/>
      <w:szCs w:val="21"/>
      <w:lang w:eastAsia="en-GB"/>
    </w:rPr>
  </w:style>
  <w:style w:type="character" w:customStyle="1" w:styleId="s1">
    <w:name w:val="s1"/>
    <w:basedOn w:val="DefaultParagraphFont"/>
    <w:rsid w:val="00250A42"/>
  </w:style>
  <w:style w:type="character" w:styleId="FollowedHyperlink">
    <w:name w:val="FollowedHyperlink"/>
    <w:basedOn w:val="DefaultParagraphFont"/>
    <w:uiPriority w:val="99"/>
    <w:semiHidden/>
    <w:unhideWhenUsed/>
    <w:rsid w:val="00850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117266903">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7002">
      <w:bodyDiv w:val="1"/>
      <w:marLeft w:val="0"/>
      <w:marRight w:val="0"/>
      <w:marTop w:val="0"/>
      <w:marBottom w:val="0"/>
      <w:divBdr>
        <w:top w:val="none" w:sz="0" w:space="0" w:color="auto"/>
        <w:left w:val="none" w:sz="0" w:space="0" w:color="auto"/>
        <w:bottom w:val="none" w:sz="0" w:space="0" w:color="auto"/>
        <w:right w:val="none" w:sz="0" w:space="0" w:color="auto"/>
      </w:divBdr>
    </w:div>
    <w:div w:id="1146125980">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17267885">
      <w:bodyDiv w:val="1"/>
      <w:marLeft w:val="0"/>
      <w:marRight w:val="0"/>
      <w:marTop w:val="0"/>
      <w:marBottom w:val="0"/>
      <w:divBdr>
        <w:top w:val="none" w:sz="0" w:space="0" w:color="auto"/>
        <w:left w:val="none" w:sz="0" w:space="0" w:color="auto"/>
        <w:bottom w:val="none" w:sz="0" w:space="0" w:color="auto"/>
        <w:right w:val="none" w:sz="0" w:space="0" w:color="auto"/>
      </w:divBdr>
      <w:divsChild>
        <w:div w:id="1345672964">
          <w:marLeft w:val="0"/>
          <w:marRight w:val="0"/>
          <w:marTop w:val="0"/>
          <w:marBottom w:val="0"/>
          <w:divBdr>
            <w:top w:val="none" w:sz="0" w:space="0" w:color="auto"/>
            <w:left w:val="none" w:sz="0" w:space="0" w:color="auto"/>
            <w:bottom w:val="none" w:sz="0" w:space="0" w:color="auto"/>
            <w:right w:val="none" w:sz="0" w:space="0" w:color="auto"/>
          </w:divBdr>
          <w:divsChild>
            <w:div w:id="236401062">
              <w:marLeft w:val="0"/>
              <w:marRight w:val="0"/>
              <w:marTop w:val="0"/>
              <w:marBottom w:val="0"/>
              <w:divBdr>
                <w:top w:val="none" w:sz="0" w:space="0" w:color="auto"/>
                <w:left w:val="none" w:sz="0" w:space="0" w:color="auto"/>
                <w:bottom w:val="none" w:sz="0" w:space="0" w:color="auto"/>
                <w:right w:val="none" w:sz="0" w:space="0" w:color="auto"/>
              </w:divBdr>
              <w:divsChild>
                <w:div w:id="12818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synapsys-solutions.com"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397E39"/>
    <w:rsid w:val="003A45FD"/>
    <w:rsid w:val="004426C7"/>
    <w:rsid w:val="004B040D"/>
    <w:rsid w:val="00635558"/>
    <w:rsid w:val="00677334"/>
    <w:rsid w:val="006C04DD"/>
    <w:rsid w:val="00C77483"/>
    <w:rsid w:val="00C822BF"/>
    <w:rsid w:val="00CC0159"/>
    <w:rsid w:val="00DC408B"/>
    <w:rsid w:val="00DE77CC"/>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7D97F-8202-914D-BAE8-00BBC771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2491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2017-01-15T14:07:00Z</cp:lastPrinted>
  <dcterms:created xsi:type="dcterms:W3CDTF">2017-10-09T15:43:00Z</dcterms:created>
  <dcterms:modified xsi:type="dcterms:W3CDTF">2017-10-09T15:43:00Z</dcterms:modified>
</cp:coreProperties>
</file>