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6C4E2CA" w:rsidR="007B5662" w:rsidRPr="009F0395" w:rsidRDefault="009D0931" w:rsidP="007B5662">
      <w:pPr>
        <w:jc w:val="right"/>
        <w:rPr>
          <w:b/>
          <w:sz w:val="56"/>
          <w:szCs w:val="56"/>
        </w:rPr>
      </w:pPr>
      <w:r w:rsidRPr="009F0395">
        <w:rPr>
          <w:b/>
          <w:noProof/>
          <w:sz w:val="56"/>
          <w:szCs w:val="56"/>
          <w:lang w:eastAsia="en-GB"/>
        </w:rPr>
        <w:drawing>
          <wp:inline distT="0" distB="0" distL="0" distR="0" wp14:anchorId="7A3D4F06" wp14:editId="21654208">
            <wp:extent cx="2808000" cy="6387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63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FA31" w14:textId="77777777" w:rsidR="009D0931" w:rsidRPr="009F0395" w:rsidRDefault="009D0931" w:rsidP="007B5662">
      <w:pPr>
        <w:rPr>
          <w:b/>
          <w:sz w:val="56"/>
          <w:szCs w:val="56"/>
        </w:rPr>
      </w:pPr>
    </w:p>
    <w:p w14:paraId="22BEFB10" w14:textId="77777777" w:rsidR="00CD52B0" w:rsidRPr="009F0395" w:rsidRDefault="00047536" w:rsidP="007B5662">
      <w:pPr>
        <w:rPr>
          <w:b/>
          <w:sz w:val="56"/>
          <w:szCs w:val="56"/>
        </w:rPr>
      </w:pPr>
      <w:r w:rsidRPr="009F0395">
        <w:rPr>
          <w:b/>
          <w:sz w:val="56"/>
          <w:szCs w:val="56"/>
        </w:rPr>
        <w:t>Press Release</w:t>
      </w:r>
    </w:p>
    <w:p w14:paraId="13B25302" w14:textId="77777777" w:rsidR="00047536" w:rsidRPr="009F0395" w:rsidRDefault="00047536"/>
    <w:p w14:paraId="3B271E10" w14:textId="5F825B90" w:rsidR="00691FAC" w:rsidRPr="009F0395" w:rsidRDefault="00EC0595" w:rsidP="00691FAC">
      <w:pPr>
        <w:jc w:val="right"/>
        <w:rPr>
          <w:b/>
        </w:rPr>
      </w:pPr>
      <w:r>
        <w:rPr>
          <w:b/>
        </w:rPr>
        <w:t>08 December</w:t>
      </w:r>
      <w:bookmarkStart w:id="0" w:name="_GoBack"/>
      <w:bookmarkEnd w:id="0"/>
      <w:r w:rsidR="00761554" w:rsidRPr="009F0395">
        <w:rPr>
          <w:b/>
        </w:rPr>
        <w:t xml:space="preserve"> 2017</w:t>
      </w:r>
    </w:p>
    <w:p w14:paraId="66B91757" w14:textId="77777777" w:rsidR="00691FAC" w:rsidRPr="009F0395" w:rsidRDefault="00691FAC"/>
    <w:p w14:paraId="65C1420A" w14:textId="77777777" w:rsidR="00D25AD5" w:rsidRPr="009F0395" w:rsidRDefault="00D25AD5" w:rsidP="00A93BA9">
      <w:pPr>
        <w:spacing w:line="360" w:lineRule="auto"/>
      </w:pPr>
    </w:p>
    <w:p w14:paraId="63EA9922" w14:textId="7CBD71A9" w:rsidR="00691FAC" w:rsidRDefault="006951E2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 </w:t>
      </w:r>
      <w:r w:rsidR="0010594A">
        <w:rPr>
          <w:b/>
          <w:sz w:val="28"/>
          <w:szCs w:val="28"/>
        </w:rPr>
        <w:t>acquisition</w:t>
      </w:r>
      <w:r w:rsidR="00F34801">
        <w:rPr>
          <w:b/>
          <w:sz w:val="28"/>
          <w:szCs w:val="28"/>
        </w:rPr>
        <w:t xml:space="preserve"> vital in achieving energy efficiency</w:t>
      </w:r>
    </w:p>
    <w:p w14:paraId="0F38472C" w14:textId="77777777" w:rsidR="0010594A" w:rsidRDefault="0010594A" w:rsidP="00A93BA9">
      <w:pPr>
        <w:spacing w:line="360" w:lineRule="auto"/>
        <w:rPr>
          <w:b/>
          <w:sz w:val="28"/>
          <w:szCs w:val="28"/>
        </w:rPr>
      </w:pPr>
    </w:p>
    <w:p w14:paraId="6619DFBB" w14:textId="4E12A8E1" w:rsidR="00923628" w:rsidRDefault="00F34801" w:rsidP="00A93BA9">
      <w:pPr>
        <w:spacing w:line="360" w:lineRule="auto"/>
      </w:pPr>
      <w:proofErr w:type="spellStart"/>
      <w:r w:rsidRPr="00923628">
        <w:t>Synapsys</w:t>
      </w:r>
      <w:proofErr w:type="spellEnd"/>
      <w:r w:rsidRPr="00923628">
        <w:t xml:space="preserve"> Solutions</w:t>
      </w:r>
      <w:r w:rsidR="00923628">
        <w:t xml:space="preserve"> is calling on the industry to be smart </w:t>
      </w:r>
      <w:r w:rsidR="0056027D">
        <w:t xml:space="preserve">about </w:t>
      </w:r>
      <w:r w:rsidR="00CD5C93">
        <w:t xml:space="preserve">the way </w:t>
      </w:r>
      <w:r w:rsidR="0074587D">
        <w:t>data is collected and actioned. This will be piv</w:t>
      </w:r>
      <w:r w:rsidR="00923628">
        <w:t>o</w:t>
      </w:r>
      <w:r w:rsidR="0074587D">
        <w:t>tal for o</w:t>
      </w:r>
      <w:r w:rsidR="00923628">
        <w:t>ptimising building performance</w:t>
      </w:r>
      <w:r w:rsidR="00096C1D">
        <w:t xml:space="preserve"> in commercial buildings</w:t>
      </w:r>
      <w:r w:rsidR="00923628">
        <w:t xml:space="preserve"> in a bid to meet the ambitious Europe 2020 targets.</w:t>
      </w:r>
      <w:r w:rsidR="00923628">
        <w:br/>
      </w:r>
    </w:p>
    <w:p w14:paraId="7349E524" w14:textId="49B9D702" w:rsidR="00923628" w:rsidRDefault="00923628" w:rsidP="00A93BA9">
      <w:pPr>
        <w:spacing w:line="360" w:lineRule="auto"/>
      </w:pPr>
      <w:r>
        <w:t>The EU’s target is to increase energy efficiency by 20% and lower energy consumption and greenhouse gas emissions by a fifth. Energy costs can be the second largest business expense after wages which puts energy efficiency at the top</w:t>
      </w:r>
      <w:r w:rsidR="0056027D">
        <w:t xml:space="preserve"> of the agenda for any business-savvy owner</w:t>
      </w:r>
      <w:r>
        <w:t xml:space="preserve">. </w:t>
      </w:r>
    </w:p>
    <w:p w14:paraId="161FC4D8" w14:textId="77777777" w:rsidR="00923628" w:rsidRDefault="00923628" w:rsidP="00A93BA9">
      <w:pPr>
        <w:spacing w:line="360" w:lineRule="auto"/>
      </w:pPr>
    </w:p>
    <w:p w14:paraId="24311DAB" w14:textId="77777777" w:rsidR="00FC5D00" w:rsidRDefault="00923628" w:rsidP="00A93BA9">
      <w:pPr>
        <w:spacing w:line="360" w:lineRule="auto"/>
      </w:pPr>
      <w:r>
        <w:t xml:space="preserve">The choice of building services equipment can contribute up to 80% of energy costs which can make a huge difference </w:t>
      </w:r>
      <w:r w:rsidR="0056027D">
        <w:t>over the long-term</w:t>
      </w:r>
      <w:r>
        <w:t xml:space="preserve">. </w:t>
      </w:r>
      <w:r w:rsidR="0056027D">
        <w:t xml:space="preserve">Around 40% of </w:t>
      </w:r>
      <w:r w:rsidR="00A11DFD">
        <w:t xml:space="preserve">a </w:t>
      </w:r>
      <w:r w:rsidR="0056027D">
        <w:t>commercial b</w:t>
      </w:r>
      <w:r w:rsidR="00A11DFD">
        <w:t>uilding’s ener</w:t>
      </w:r>
      <w:r w:rsidR="00EB1042">
        <w:t xml:space="preserve">gy </w:t>
      </w:r>
      <w:r w:rsidR="00A11DFD">
        <w:t xml:space="preserve">is </w:t>
      </w:r>
      <w:r w:rsidR="0056027D">
        <w:t>on HVAC and approximately 20%</w:t>
      </w:r>
      <w:r w:rsidR="00FC5D00">
        <w:t xml:space="preserve"> of this could be easily saved </w:t>
      </w:r>
      <w:r w:rsidR="00EB1042">
        <w:t xml:space="preserve">through access to data which </w:t>
      </w:r>
      <w:r w:rsidR="00096C1D">
        <w:t>identifies peaks a</w:t>
      </w:r>
      <w:r w:rsidR="00EB1042">
        <w:t xml:space="preserve">nd troughs in energy usage. </w:t>
      </w:r>
    </w:p>
    <w:p w14:paraId="7B294AEB" w14:textId="77777777" w:rsidR="00FC5D00" w:rsidRDefault="00FC5D00" w:rsidP="00A93BA9">
      <w:pPr>
        <w:spacing w:line="360" w:lineRule="auto"/>
      </w:pPr>
    </w:p>
    <w:p w14:paraId="4E861705" w14:textId="0B4BEF55" w:rsidR="00F34801" w:rsidRDefault="00EB1042" w:rsidP="00A93BA9">
      <w:pPr>
        <w:spacing w:line="360" w:lineRule="auto"/>
      </w:pPr>
      <w:r>
        <w:t xml:space="preserve">Through </w:t>
      </w:r>
      <w:r w:rsidR="00096C1D">
        <w:t>analysis and interp</w:t>
      </w:r>
      <w:r>
        <w:t>retation of this data, s</w:t>
      </w:r>
      <w:r w:rsidR="00730FEE">
        <w:t xml:space="preserve">trategies can then be implemented to increase energy efficiency and reduce </w:t>
      </w:r>
      <w:r w:rsidR="00A80394">
        <w:t>costs, hence</w:t>
      </w:r>
      <w:r w:rsidR="009E6715">
        <w:t xml:space="preserve"> why data acquisition is vital in the evolution of intelligent buildings.</w:t>
      </w:r>
    </w:p>
    <w:p w14:paraId="4F8B7EDB" w14:textId="77777777" w:rsidR="0088189C" w:rsidRDefault="0088189C" w:rsidP="00A93BA9">
      <w:pPr>
        <w:spacing w:line="360" w:lineRule="auto"/>
      </w:pPr>
    </w:p>
    <w:p w14:paraId="16492130" w14:textId="358B3207" w:rsidR="00EA61B9" w:rsidRPr="0088189C" w:rsidRDefault="0088189C" w:rsidP="00ED6AA5">
      <w:pPr>
        <w:spacing w:line="360" w:lineRule="auto"/>
      </w:pPr>
      <w:r>
        <w:t xml:space="preserve">Although a Building Management System (BMS) generates high volumes of data, it is not designed to analyse it. However, </w:t>
      </w:r>
      <w:proofErr w:type="spellStart"/>
      <w:r>
        <w:t>Synapsys</w:t>
      </w:r>
      <w:proofErr w:type="spellEnd"/>
      <w:r>
        <w:t xml:space="preserve"> Solutions has recently introduced a free CPD-Accredited Guide and presentation to Data Acquisition which </w:t>
      </w:r>
      <w:r w:rsidR="00CA61A7">
        <w:t>will explain</w:t>
      </w:r>
      <w:r w:rsidR="0056027D">
        <w:t xml:space="preserve"> why we</w:t>
      </w:r>
      <w:r>
        <w:t xml:space="preserve"> </w:t>
      </w:r>
      <w:r w:rsidR="0056027D">
        <w:t xml:space="preserve">cannot simply rely on a </w:t>
      </w:r>
      <w:r w:rsidR="00CA61A7">
        <w:t>BMS to operate a commercial buildin</w:t>
      </w:r>
      <w:r w:rsidR="00FC5D00">
        <w:t>g efficiently</w:t>
      </w:r>
      <w:r>
        <w:t>. I</w:t>
      </w:r>
      <w:r w:rsidR="00FC5D00">
        <w:t xml:space="preserve">n order </w:t>
      </w:r>
      <w:r w:rsidR="00CA61A7">
        <w:t xml:space="preserve">to achieve energy efficiency on a large scale, we need to not only acquire data </w:t>
      </w:r>
      <w:r w:rsidR="00CA61A7">
        <w:lastRenderedPageBreak/>
        <w:t>but also process and interpret it in order to facilitate behavioural change.</w:t>
      </w:r>
      <w:r w:rsidR="00CA61A7">
        <w:br/>
      </w:r>
    </w:p>
    <w:p w14:paraId="5E86728A" w14:textId="42DF71BE" w:rsidR="00AE2752" w:rsidRDefault="006157CE" w:rsidP="005105A1">
      <w:pPr>
        <w:spacing w:line="360" w:lineRule="auto"/>
      </w:pPr>
      <w:r>
        <w:rPr>
          <w:rFonts w:eastAsia="Times New Roman"/>
          <w:lang w:eastAsia="en-GB"/>
        </w:rPr>
        <w:t>Tim Barnes</w:t>
      </w:r>
      <w:r w:rsidR="00CD2E42" w:rsidRPr="009F0395">
        <w:rPr>
          <w:rFonts w:eastAsia="Times New Roman"/>
          <w:lang w:eastAsia="en-GB"/>
        </w:rPr>
        <w:t>, Business Development Manager</w:t>
      </w:r>
      <w:r w:rsidR="008F25E3" w:rsidRPr="009F0395">
        <w:t xml:space="preserve"> </w:t>
      </w:r>
      <w:r w:rsidR="00571007">
        <w:t xml:space="preserve">for </w:t>
      </w:r>
      <w:proofErr w:type="spellStart"/>
      <w:r w:rsidR="00571007">
        <w:t>Synapsys</w:t>
      </w:r>
      <w:proofErr w:type="spellEnd"/>
      <w:r w:rsidR="00571007">
        <w:t xml:space="preserve"> Solutions </w:t>
      </w:r>
      <w:r w:rsidR="008F25E3" w:rsidRPr="009F0395">
        <w:t>said</w:t>
      </w:r>
      <w:r w:rsidR="00273565" w:rsidRPr="009F0395">
        <w:t xml:space="preserve">: </w:t>
      </w:r>
      <w:r w:rsidR="00CD2E42" w:rsidRPr="009F0395">
        <w:t>“</w:t>
      </w:r>
      <w:r w:rsidR="00AE2752">
        <w:t>Having a BMS in place</w:t>
      </w:r>
      <w:r w:rsidR="001A1078">
        <w:t xml:space="preserve"> to acquire data</w:t>
      </w:r>
      <w:r w:rsidR="00AE2752">
        <w:t xml:space="preserve"> is only the start of the journey. Next</w:t>
      </w:r>
      <w:r w:rsidR="009E6715">
        <w:t>,</w:t>
      </w:r>
      <w:r w:rsidR="001A1078">
        <w:t xml:space="preserve"> the data must </w:t>
      </w:r>
      <w:r w:rsidR="0088189C">
        <w:t>be processed</w:t>
      </w:r>
      <w:r w:rsidR="00AE2752">
        <w:t xml:space="preserve"> and analysed, allowing</w:t>
      </w:r>
      <w:r w:rsidR="0056027D">
        <w:t xml:space="preserve"> strateg</w:t>
      </w:r>
      <w:r w:rsidR="00730FEE">
        <w:t>ies to be put in place to lower</w:t>
      </w:r>
      <w:r w:rsidR="0056027D">
        <w:t xml:space="preserve"> energy usage and address </w:t>
      </w:r>
      <w:r w:rsidR="00AE2752">
        <w:t>business challenges</w:t>
      </w:r>
      <w:r w:rsidR="0056027D">
        <w:t xml:space="preserve">. </w:t>
      </w:r>
    </w:p>
    <w:p w14:paraId="1DC70F74" w14:textId="77777777" w:rsidR="00AE2752" w:rsidRDefault="00AE2752" w:rsidP="005105A1">
      <w:pPr>
        <w:spacing w:line="360" w:lineRule="auto"/>
      </w:pPr>
    </w:p>
    <w:p w14:paraId="448C83B4" w14:textId="54F88361" w:rsidR="006873A2" w:rsidRDefault="00AE2752" w:rsidP="005105A1">
      <w:pPr>
        <w:spacing w:line="360" w:lineRule="auto"/>
      </w:pPr>
      <w:r>
        <w:t>“No two buildings are the same, therefore a one size fits all solution does not apply. A building specific solution is needed to unlock potential savings and improve overall performance.</w:t>
      </w:r>
      <w:r w:rsidR="00730FEE">
        <w:t xml:space="preserve"> By p</w:t>
      </w:r>
      <w:r>
        <w:t>rovi</w:t>
      </w:r>
      <w:r w:rsidR="009E6715">
        <w:t>di</w:t>
      </w:r>
      <w:r>
        <w:t xml:space="preserve">ng </w:t>
      </w:r>
      <w:r w:rsidR="001A61E8">
        <w:t xml:space="preserve">building owners and </w:t>
      </w:r>
      <w:r>
        <w:t>users with access and full visibility</w:t>
      </w:r>
      <w:r w:rsidR="00FC5D00">
        <w:t xml:space="preserve"> of their data</w:t>
      </w:r>
      <w:r>
        <w:t xml:space="preserve">, </w:t>
      </w:r>
      <w:r w:rsidR="00730FEE">
        <w:t xml:space="preserve">we believe this </w:t>
      </w:r>
      <w:r>
        <w:t xml:space="preserve">will be the catalyst </w:t>
      </w:r>
      <w:r w:rsidR="001A61E8">
        <w:t>in encouraging behaviour change.”</w:t>
      </w:r>
    </w:p>
    <w:p w14:paraId="711A9854" w14:textId="77777777" w:rsidR="00A80394" w:rsidRDefault="00A80394" w:rsidP="005105A1">
      <w:pPr>
        <w:spacing w:line="360" w:lineRule="auto"/>
      </w:pPr>
    </w:p>
    <w:p w14:paraId="2CE9569E" w14:textId="77777777" w:rsidR="006873A2" w:rsidRDefault="006873A2" w:rsidP="006873A2">
      <w:r>
        <w:t xml:space="preserve">To request a copy of the guide contact: </w:t>
      </w:r>
      <w:hyperlink r:id="rId9" w:history="1">
        <w:r w:rsidRPr="00563B54">
          <w:rPr>
            <w:rStyle w:val="Hyperlink"/>
          </w:rPr>
          <w:t>tom.musselwhite@synapsys-solutions.com</w:t>
        </w:r>
      </w:hyperlink>
    </w:p>
    <w:p w14:paraId="0EACB3EF" w14:textId="77777777" w:rsidR="006873A2" w:rsidRPr="009F0395" w:rsidRDefault="006873A2" w:rsidP="005105A1">
      <w:pPr>
        <w:spacing w:line="360" w:lineRule="auto"/>
        <w:rPr>
          <w:rFonts w:eastAsia="Times New Roman"/>
          <w:color w:val="000000"/>
          <w:lang w:eastAsia="en-GB"/>
        </w:rPr>
      </w:pPr>
    </w:p>
    <w:p w14:paraId="2E36D185" w14:textId="5907B34F" w:rsidR="008B5585" w:rsidRPr="009F0395" w:rsidRDefault="00ED6BE3" w:rsidP="005105A1">
      <w:pPr>
        <w:spacing w:line="360" w:lineRule="auto"/>
      </w:pPr>
      <w:hyperlink r:id="rId10" w:history="1">
        <w:r w:rsidR="000604E3" w:rsidRPr="009F0395">
          <w:rPr>
            <w:rStyle w:val="Hyperlink"/>
          </w:rPr>
          <w:t>www.synapsys-solutions.com</w:t>
        </w:r>
      </w:hyperlink>
    </w:p>
    <w:p w14:paraId="0024F596" w14:textId="77777777" w:rsidR="000604E3" w:rsidRPr="009F0395" w:rsidRDefault="000604E3" w:rsidP="005105A1">
      <w:pPr>
        <w:spacing w:line="360" w:lineRule="auto"/>
      </w:pPr>
    </w:p>
    <w:p w14:paraId="08109D7B" w14:textId="77777777" w:rsidR="00A93BA9" w:rsidRPr="009F0395" w:rsidRDefault="00416732" w:rsidP="00D25AD5">
      <w:pPr>
        <w:spacing w:line="360" w:lineRule="auto"/>
      </w:pPr>
      <w:r w:rsidRPr="009F0395">
        <w:rPr>
          <w:b/>
          <w:u w:val="single"/>
        </w:rPr>
        <w:t>Note to editors</w:t>
      </w:r>
    </w:p>
    <w:p w14:paraId="15EA2E5A" w14:textId="77777777" w:rsidR="00EA6804" w:rsidRPr="009F0395" w:rsidRDefault="00EA6804" w:rsidP="00EA6804">
      <w:r w:rsidRPr="009F0395">
        <w:t xml:space="preserve">Synapsys Solutions offers interfacing, integration and communication solutions for the building controls industry.  </w:t>
      </w:r>
    </w:p>
    <w:p w14:paraId="5400FDB3" w14:textId="77777777" w:rsidR="00EA6804" w:rsidRPr="009F0395" w:rsidRDefault="00EA6804" w:rsidP="00EA6804"/>
    <w:p w14:paraId="45118F0C" w14:textId="2CDAACC4" w:rsidR="00EA6804" w:rsidRPr="009F0395" w:rsidRDefault="00EA6804" w:rsidP="00EA6804">
      <w:pPr>
        <w:rPr>
          <w:color w:val="242424"/>
        </w:rPr>
      </w:pPr>
      <w:r w:rsidRPr="009F0395">
        <w:t>The Company creates</w:t>
      </w:r>
      <w:r w:rsidRPr="009F0395">
        <w:rPr>
          <w:color w:val="242424"/>
        </w:rPr>
        <w:t xml:space="preserve"> simple, cost-effective building integration solutions to improve communication and co-ordination between building, plant and equipment. </w:t>
      </w:r>
      <w:r w:rsidR="004D4038">
        <w:rPr>
          <w:color w:val="242424"/>
        </w:rPr>
        <w:t>Their</w:t>
      </w:r>
      <w:r w:rsidRPr="009F0395">
        <w:rPr>
          <w:color w:val="242424"/>
        </w:rPr>
        <w:t xml:space="preserve"> systems reveal the operation of a building to its users, helping </w:t>
      </w:r>
      <w:r w:rsidR="004D4038">
        <w:rPr>
          <w:color w:val="242424"/>
        </w:rPr>
        <w:t>their</w:t>
      </w:r>
      <w:r w:rsidRPr="009F0395">
        <w:rPr>
          <w:color w:val="242424"/>
        </w:rPr>
        <w:t xml:space="preserve"> customers understand, improve and optimise how their building performs.</w:t>
      </w:r>
    </w:p>
    <w:p w14:paraId="2E74167C" w14:textId="77777777" w:rsidR="00EA6804" w:rsidRPr="009F0395" w:rsidRDefault="00EA6804" w:rsidP="00EA6804"/>
    <w:p w14:paraId="5CF23604" w14:textId="0219C5BE" w:rsidR="00416732" w:rsidRPr="009F0395" w:rsidRDefault="00416732" w:rsidP="00A93BA9">
      <w:r w:rsidRPr="009F0395">
        <w:t xml:space="preserve">For further information about </w:t>
      </w:r>
      <w:r w:rsidR="00410E28" w:rsidRPr="009F0395">
        <w:t>Synapsys Solutions</w:t>
      </w:r>
      <w:r w:rsidRPr="009F0395">
        <w:t xml:space="preserve"> please contact Keystone Communications:</w:t>
      </w:r>
    </w:p>
    <w:p w14:paraId="530F2645" w14:textId="77777777" w:rsidR="00953F10" w:rsidRPr="009F0395" w:rsidRDefault="00C37DA1" w:rsidP="00C37DA1">
      <w:r w:rsidRPr="009F0395">
        <w:tab/>
      </w:r>
      <w:r w:rsidRPr="009F0395">
        <w:tab/>
      </w:r>
      <w:r w:rsidRPr="009F0395">
        <w:tab/>
      </w:r>
      <w:r w:rsidRPr="009F0395">
        <w:tab/>
      </w:r>
    </w:p>
    <w:p w14:paraId="3626CCC7" w14:textId="169AA9FD" w:rsidR="000604E3" w:rsidRPr="009F0395" w:rsidRDefault="000604E3" w:rsidP="000604E3">
      <w:r w:rsidRPr="009F0395">
        <w:t>Tracey Rushton-Thorpe</w:t>
      </w:r>
    </w:p>
    <w:p w14:paraId="098ACF8E" w14:textId="77777777" w:rsidR="000604E3" w:rsidRPr="009F0395" w:rsidRDefault="000604E3" w:rsidP="000604E3">
      <w:r w:rsidRPr="009F0395">
        <w:t>Tel: 01733 294524</w:t>
      </w:r>
    </w:p>
    <w:p w14:paraId="2D492539" w14:textId="07AC82DC" w:rsidR="000604E3" w:rsidRPr="009F0395" w:rsidRDefault="000604E3" w:rsidP="000604E3">
      <w:r w:rsidRPr="009F0395">
        <w:t xml:space="preserve">Email: </w:t>
      </w:r>
      <w:hyperlink r:id="rId11" w:history="1">
        <w:r w:rsidRPr="009F0395">
          <w:rPr>
            <w:rStyle w:val="Hyperlink"/>
            <w:u w:val="none"/>
          </w:rPr>
          <w:t>tracey@keystonecomms.co.uk</w:t>
        </w:r>
      </w:hyperlink>
    </w:p>
    <w:p w14:paraId="6A25BCBE" w14:textId="77777777" w:rsidR="000604E3" w:rsidRPr="009F0395" w:rsidRDefault="000604E3" w:rsidP="00727ADE"/>
    <w:p w14:paraId="5B5909BE" w14:textId="4729CE69" w:rsidR="00727ADE" w:rsidRPr="009F0395" w:rsidRDefault="0010594A" w:rsidP="00727ADE">
      <w:r>
        <w:t>Leandra Graves</w:t>
      </w:r>
    </w:p>
    <w:p w14:paraId="01D7AECB" w14:textId="77777777" w:rsidR="00727ADE" w:rsidRPr="009F0395" w:rsidRDefault="00727ADE" w:rsidP="00727ADE">
      <w:r w:rsidRPr="009F0395">
        <w:t>Tel: 01733 294524</w:t>
      </w:r>
    </w:p>
    <w:p w14:paraId="1B4C1E6B" w14:textId="77777777" w:rsidR="00E425D0" w:rsidRPr="00E425D0" w:rsidRDefault="00727ADE" w:rsidP="00727ADE">
      <w:r w:rsidRPr="009F0395">
        <w:t xml:space="preserve">Email: </w:t>
      </w:r>
      <w:r w:rsidR="00E425D0">
        <w:fldChar w:fldCharType="begin"/>
      </w:r>
      <w:r w:rsidR="00E425D0">
        <w:instrText xml:space="preserve"> HYPERLINK "mailto:</w:instrText>
      </w:r>
      <w:r w:rsidR="00E425D0" w:rsidRPr="00E425D0">
        <w:instrText>leandra@keystonecomms.co.uk</w:instrText>
      </w:r>
    </w:p>
    <w:p w14:paraId="5237ACE0" w14:textId="77777777" w:rsidR="00E425D0" w:rsidRPr="00563B54" w:rsidRDefault="00E425D0" w:rsidP="00727ADE">
      <w:pPr>
        <w:rPr>
          <w:rStyle w:val="Hyperlink"/>
        </w:rPr>
      </w:pPr>
      <w:r>
        <w:instrText xml:space="preserve">" </w:instrText>
      </w:r>
      <w:r>
        <w:fldChar w:fldCharType="separate"/>
      </w:r>
      <w:r w:rsidRPr="00563B54">
        <w:rPr>
          <w:rStyle w:val="Hyperlink"/>
        </w:rPr>
        <w:t>leandra@keystonecomms.co.uk</w:t>
      </w:r>
    </w:p>
    <w:p w14:paraId="4A596362" w14:textId="3CEFDFD6" w:rsidR="00727ADE" w:rsidRPr="009F0395" w:rsidRDefault="00E425D0" w:rsidP="00727ADE">
      <w:r>
        <w:fldChar w:fldCharType="end"/>
      </w:r>
    </w:p>
    <w:p w14:paraId="4E48D67B" w14:textId="77777777" w:rsidR="00727ADE" w:rsidRPr="009F0395" w:rsidRDefault="00727ADE" w:rsidP="00A93BA9"/>
    <w:sectPr w:rsidR="00727ADE" w:rsidRPr="009F0395">
      <w:footerReference w:type="even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E3F72" w14:textId="77777777" w:rsidR="00ED6BE3" w:rsidRDefault="00ED6BE3" w:rsidP="00247599">
      <w:r>
        <w:separator/>
      </w:r>
    </w:p>
  </w:endnote>
  <w:endnote w:type="continuationSeparator" w:id="0">
    <w:p w14:paraId="06DC41E6" w14:textId="77777777" w:rsidR="00ED6BE3" w:rsidRDefault="00ED6BE3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ED6BE3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F2D9B" w14:textId="77777777" w:rsidR="00ED6BE3" w:rsidRDefault="00ED6BE3" w:rsidP="00247599">
      <w:r>
        <w:separator/>
      </w:r>
    </w:p>
  </w:footnote>
  <w:footnote w:type="continuationSeparator" w:id="0">
    <w:p w14:paraId="10232293" w14:textId="77777777" w:rsidR="00ED6BE3" w:rsidRDefault="00ED6BE3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90BA9"/>
    <w:multiLevelType w:val="multilevel"/>
    <w:tmpl w:val="1FDE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0502"/>
    <w:rsid w:val="00007884"/>
    <w:rsid w:val="0002432B"/>
    <w:rsid w:val="0004066B"/>
    <w:rsid w:val="00041FDD"/>
    <w:rsid w:val="00046802"/>
    <w:rsid w:val="00047536"/>
    <w:rsid w:val="000604E3"/>
    <w:rsid w:val="000863F6"/>
    <w:rsid w:val="00094FF6"/>
    <w:rsid w:val="00096C1D"/>
    <w:rsid w:val="000A43C1"/>
    <w:rsid w:val="000B2E08"/>
    <w:rsid w:val="000B7A94"/>
    <w:rsid w:val="000C09B8"/>
    <w:rsid w:val="0010575E"/>
    <w:rsid w:val="0010594A"/>
    <w:rsid w:val="001131D9"/>
    <w:rsid w:val="00117CE3"/>
    <w:rsid w:val="00123049"/>
    <w:rsid w:val="00140E0A"/>
    <w:rsid w:val="0014528B"/>
    <w:rsid w:val="00150D9A"/>
    <w:rsid w:val="00154BBC"/>
    <w:rsid w:val="00161212"/>
    <w:rsid w:val="00170FD5"/>
    <w:rsid w:val="0017157D"/>
    <w:rsid w:val="001A0BDD"/>
    <w:rsid w:val="001A1078"/>
    <w:rsid w:val="001A1E9C"/>
    <w:rsid w:val="001A61E8"/>
    <w:rsid w:val="001B7C1C"/>
    <w:rsid w:val="001C1B06"/>
    <w:rsid w:val="001F209F"/>
    <w:rsid w:val="00206763"/>
    <w:rsid w:val="0021434D"/>
    <w:rsid w:val="00247599"/>
    <w:rsid w:val="00247605"/>
    <w:rsid w:val="00250A42"/>
    <w:rsid w:val="00263B89"/>
    <w:rsid w:val="002652FB"/>
    <w:rsid w:val="00270DD1"/>
    <w:rsid w:val="00273565"/>
    <w:rsid w:val="00283FF3"/>
    <w:rsid w:val="002A3FE1"/>
    <w:rsid w:val="002A6444"/>
    <w:rsid w:val="002F0ECB"/>
    <w:rsid w:val="00313B36"/>
    <w:rsid w:val="003219E9"/>
    <w:rsid w:val="00336292"/>
    <w:rsid w:val="00336374"/>
    <w:rsid w:val="0035206E"/>
    <w:rsid w:val="00383999"/>
    <w:rsid w:val="003852A2"/>
    <w:rsid w:val="00386086"/>
    <w:rsid w:val="0039242A"/>
    <w:rsid w:val="003A0D67"/>
    <w:rsid w:val="003A575C"/>
    <w:rsid w:val="003C70BA"/>
    <w:rsid w:val="003E1575"/>
    <w:rsid w:val="003E21E6"/>
    <w:rsid w:val="003E3D3B"/>
    <w:rsid w:val="003F6000"/>
    <w:rsid w:val="003F6EA9"/>
    <w:rsid w:val="003F734B"/>
    <w:rsid w:val="00406307"/>
    <w:rsid w:val="00410E28"/>
    <w:rsid w:val="00416732"/>
    <w:rsid w:val="00434607"/>
    <w:rsid w:val="00436D30"/>
    <w:rsid w:val="00447BA9"/>
    <w:rsid w:val="004678FC"/>
    <w:rsid w:val="00474A9F"/>
    <w:rsid w:val="004A39D3"/>
    <w:rsid w:val="004A71CF"/>
    <w:rsid w:val="004B068D"/>
    <w:rsid w:val="004D1291"/>
    <w:rsid w:val="004D3288"/>
    <w:rsid w:val="004D371B"/>
    <w:rsid w:val="004D4038"/>
    <w:rsid w:val="004E4884"/>
    <w:rsid w:val="005105A1"/>
    <w:rsid w:val="00510A53"/>
    <w:rsid w:val="00512D37"/>
    <w:rsid w:val="00541868"/>
    <w:rsid w:val="005462A4"/>
    <w:rsid w:val="0056027D"/>
    <w:rsid w:val="00561C1E"/>
    <w:rsid w:val="00571007"/>
    <w:rsid w:val="005A7D26"/>
    <w:rsid w:val="005B65E3"/>
    <w:rsid w:val="005C066D"/>
    <w:rsid w:val="005C7C93"/>
    <w:rsid w:val="006157CE"/>
    <w:rsid w:val="00615BA5"/>
    <w:rsid w:val="00620EDB"/>
    <w:rsid w:val="00641FF4"/>
    <w:rsid w:val="006557F7"/>
    <w:rsid w:val="0066588F"/>
    <w:rsid w:val="0067091E"/>
    <w:rsid w:val="006873A2"/>
    <w:rsid w:val="00691FAC"/>
    <w:rsid w:val="00692076"/>
    <w:rsid w:val="006951E2"/>
    <w:rsid w:val="00695CF3"/>
    <w:rsid w:val="006B5DA0"/>
    <w:rsid w:val="006B5DD2"/>
    <w:rsid w:val="006D0299"/>
    <w:rsid w:val="006D17ED"/>
    <w:rsid w:val="006D37B9"/>
    <w:rsid w:val="006D43B0"/>
    <w:rsid w:val="006D7CC7"/>
    <w:rsid w:val="006E2F7C"/>
    <w:rsid w:val="006E300A"/>
    <w:rsid w:val="006F5F76"/>
    <w:rsid w:val="0070734E"/>
    <w:rsid w:val="00707CBA"/>
    <w:rsid w:val="007104E6"/>
    <w:rsid w:val="00711ACB"/>
    <w:rsid w:val="00726850"/>
    <w:rsid w:val="00726F0D"/>
    <w:rsid w:val="00727ADE"/>
    <w:rsid w:val="00730FEE"/>
    <w:rsid w:val="00733437"/>
    <w:rsid w:val="00744626"/>
    <w:rsid w:val="0074587D"/>
    <w:rsid w:val="00761554"/>
    <w:rsid w:val="00781D64"/>
    <w:rsid w:val="00793D2B"/>
    <w:rsid w:val="007B5662"/>
    <w:rsid w:val="007C7191"/>
    <w:rsid w:val="007D33F5"/>
    <w:rsid w:val="007E10BF"/>
    <w:rsid w:val="007E1804"/>
    <w:rsid w:val="007E1CCC"/>
    <w:rsid w:val="007E3B33"/>
    <w:rsid w:val="007F0EA3"/>
    <w:rsid w:val="007F4C82"/>
    <w:rsid w:val="008122AE"/>
    <w:rsid w:val="0084426C"/>
    <w:rsid w:val="0084631F"/>
    <w:rsid w:val="0086267C"/>
    <w:rsid w:val="0088189C"/>
    <w:rsid w:val="008968B9"/>
    <w:rsid w:val="008B01A7"/>
    <w:rsid w:val="008B5585"/>
    <w:rsid w:val="008B7F95"/>
    <w:rsid w:val="008D0CCB"/>
    <w:rsid w:val="008F25E3"/>
    <w:rsid w:val="008F4C19"/>
    <w:rsid w:val="00903C21"/>
    <w:rsid w:val="009115CE"/>
    <w:rsid w:val="00923628"/>
    <w:rsid w:val="00925FF2"/>
    <w:rsid w:val="00930355"/>
    <w:rsid w:val="0094082D"/>
    <w:rsid w:val="00953F10"/>
    <w:rsid w:val="0095619A"/>
    <w:rsid w:val="0095747C"/>
    <w:rsid w:val="00976EB1"/>
    <w:rsid w:val="009A5901"/>
    <w:rsid w:val="009B5DBE"/>
    <w:rsid w:val="009C4D3F"/>
    <w:rsid w:val="009D0931"/>
    <w:rsid w:val="009D18D4"/>
    <w:rsid w:val="009E0B01"/>
    <w:rsid w:val="009E51A0"/>
    <w:rsid w:val="009E6715"/>
    <w:rsid w:val="009F0395"/>
    <w:rsid w:val="009F76CE"/>
    <w:rsid w:val="00A11DFD"/>
    <w:rsid w:val="00A1513B"/>
    <w:rsid w:val="00A15A77"/>
    <w:rsid w:val="00A248CB"/>
    <w:rsid w:val="00A455A5"/>
    <w:rsid w:val="00A461AB"/>
    <w:rsid w:val="00A5234E"/>
    <w:rsid w:val="00A524EF"/>
    <w:rsid w:val="00A64186"/>
    <w:rsid w:val="00A66F0F"/>
    <w:rsid w:val="00A6728C"/>
    <w:rsid w:val="00A675EA"/>
    <w:rsid w:val="00A7293C"/>
    <w:rsid w:val="00A75AD0"/>
    <w:rsid w:val="00A80394"/>
    <w:rsid w:val="00A84FBE"/>
    <w:rsid w:val="00A91304"/>
    <w:rsid w:val="00A93BA9"/>
    <w:rsid w:val="00A956A3"/>
    <w:rsid w:val="00A95C44"/>
    <w:rsid w:val="00A979A1"/>
    <w:rsid w:val="00AA08EB"/>
    <w:rsid w:val="00AA781F"/>
    <w:rsid w:val="00AC1D01"/>
    <w:rsid w:val="00AE2752"/>
    <w:rsid w:val="00AF274E"/>
    <w:rsid w:val="00B00844"/>
    <w:rsid w:val="00B03514"/>
    <w:rsid w:val="00B03E03"/>
    <w:rsid w:val="00B07031"/>
    <w:rsid w:val="00B26676"/>
    <w:rsid w:val="00B45967"/>
    <w:rsid w:val="00B514A4"/>
    <w:rsid w:val="00B72A03"/>
    <w:rsid w:val="00B92728"/>
    <w:rsid w:val="00BC3D91"/>
    <w:rsid w:val="00BE594C"/>
    <w:rsid w:val="00C3013E"/>
    <w:rsid w:val="00C336F7"/>
    <w:rsid w:val="00C37DA1"/>
    <w:rsid w:val="00C61FED"/>
    <w:rsid w:val="00C747BA"/>
    <w:rsid w:val="00CA5670"/>
    <w:rsid w:val="00CA61A7"/>
    <w:rsid w:val="00CD2E42"/>
    <w:rsid w:val="00CD52B0"/>
    <w:rsid w:val="00CD5C93"/>
    <w:rsid w:val="00CE4791"/>
    <w:rsid w:val="00D0758F"/>
    <w:rsid w:val="00D25AD5"/>
    <w:rsid w:val="00D26589"/>
    <w:rsid w:val="00D33727"/>
    <w:rsid w:val="00D75CA1"/>
    <w:rsid w:val="00D83EA0"/>
    <w:rsid w:val="00DA3F36"/>
    <w:rsid w:val="00DB5A31"/>
    <w:rsid w:val="00DD028E"/>
    <w:rsid w:val="00DD6B24"/>
    <w:rsid w:val="00DF03E2"/>
    <w:rsid w:val="00DF1C8F"/>
    <w:rsid w:val="00DF447A"/>
    <w:rsid w:val="00E11098"/>
    <w:rsid w:val="00E13124"/>
    <w:rsid w:val="00E1772D"/>
    <w:rsid w:val="00E317F5"/>
    <w:rsid w:val="00E425D0"/>
    <w:rsid w:val="00E4502A"/>
    <w:rsid w:val="00E4620E"/>
    <w:rsid w:val="00E62260"/>
    <w:rsid w:val="00E86C2B"/>
    <w:rsid w:val="00EA61B9"/>
    <w:rsid w:val="00EA6804"/>
    <w:rsid w:val="00EB1042"/>
    <w:rsid w:val="00EC0595"/>
    <w:rsid w:val="00EC066E"/>
    <w:rsid w:val="00ED08E9"/>
    <w:rsid w:val="00ED6AA5"/>
    <w:rsid w:val="00ED6BE3"/>
    <w:rsid w:val="00EE44A3"/>
    <w:rsid w:val="00F03306"/>
    <w:rsid w:val="00F17B0A"/>
    <w:rsid w:val="00F21E6A"/>
    <w:rsid w:val="00F34801"/>
    <w:rsid w:val="00F60F4A"/>
    <w:rsid w:val="00F93F82"/>
    <w:rsid w:val="00F94617"/>
    <w:rsid w:val="00FC22B8"/>
    <w:rsid w:val="00FC31F9"/>
    <w:rsid w:val="00FC5D00"/>
    <w:rsid w:val="00FC7621"/>
    <w:rsid w:val="00FC79BB"/>
    <w:rsid w:val="00FD3F00"/>
    <w:rsid w:val="00FD5DFE"/>
    <w:rsid w:val="00FE2FC4"/>
    <w:rsid w:val="00FE4694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paragraph" w:customStyle="1" w:styleId="p1">
    <w:name w:val="p1"/>
    <w:basedOn w:val="Normal"/>
    <w:rsid w:val="00250A42"/>
    <w:rPr>
      <w:color w:val="676767"/>
      <w:sz w:val="21"/>
      <w:szCs w:val="21"/>
      <w:lang w:eastAsia="en-GB"/>
    </w:rPr>
  </w:style>
  <w:style w:type="character" w:customStyle="1" w:styleId="s1">
    <w:name w:val="s1"/>
    <w:basedOn w:val="DefaultParagraphFont"/>
    <w:rsid w:val="00250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cey@keystonecomms.co.uk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tom.musselwhite@synapsys-solutions.com" TargetMode="External"/><Relationship Id="rId10" Type="http://schemas.openxmlformats.org/officeDocument/2006/relationships/hyperlink" Target="http://www.synapsys-solution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216225"/>
    <w:rsid w:val="002B07C0"/>
    <w:rsid w:val="00397E39"/>
    <w:rsid w:val="003A45FD"/>
    <w:rsid w:val="004426C7"/>
    <w:rsid w:val="004E276E"/>
    <w:rsid w:val="00635558"/>
    <w:rsid w:val="00677334"/>
    <w:rsid w:val="008F3C11"/>
    <w:rsid w:val="00A60498"/>
    <w:rsid w:val="00CC0159"/>
    <w:rsid w:val="00D877DF"/>
    <w:rsid w:val="00DC408B"/>
    <w:rsid w:val="00DE65BE"/>
    <w:rsid w:val="00DE77CC"/>
    <w:rsid w:val="00F676DB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D00854-B8AC-B845-8C1A-ADFF70E4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cp:lastPrinted>2017-11-14T09:30:00Z</cp:lastPrinted>
  <dcterms:created xsi:type="dcterms:W3CDTF">2017-12-08T09:22:00Z</dcterms:created>
  <dcterms:modified xsi:type="dcterms:W3CDTF">2017-12-08T09:22:00Z</dcterms:modified>
</cp:coreProperties>
</file>