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25C4D0CC" w:rsidR="00691FAC" w:rsidRPr="00DF447A" w:rsidRDefault="00A200E2" w:rsidP="00691FAC">
      <w:pPr>
        <w:jc w:val="right"/>
        <w:rPr>
          <w:b/>
        </w:rPr>
      </w:pPr>
      <w:r>
        <w:rPr>
          <w:b/>
        </w:rPr>
        <w:t>09</w:t>
      </w:r>
      <w:r w:rsidR="002E0D22">
        <w:rPr>
          <w:b/>
        </w:rPr>
        <w:t xml:space="preserve"> August 2017</w:t>
      </w:r>
    </w:p>
    <w:p w14:paraId="66B91757" w14:textId="77777777" w:rsidR="00691FAC" w:rsidRPr="00DF447A" w:rsidRDefault="00691FAC"/>
    <w:p w14:paraId="65C1420A" w14:textId="77777777" w:rsidR="00D25AD5" w:rsidRDefault="00D25AD5" w:rsidP="00A93BA9">
      <w:pPr>
        <w:spacing w:line="360" w:lineRule="auto"/>
      </w:pPr>
    </w:p>
    <w:p w14:paraId="2CB7AE89" w14:textId="6E8FE2A3" w:rsidR="002E0D22" w:rsidRPr="002E0D22" w:rsidRDefault="002E0D22" w:rsidP="002E0D22">
      <w:r>
        <w:rPr>
          <w:b/>
          <w:sz w:val="28"/>
          <w:szCs w:val="28"/>
        </w:rPr>
        <w:t>T</w:t>
      </w:r>
      <w:r w:rsidRPr="002E0D22">
        <w:rPr>
          <w:b/>
          <w:sz w:val="28"/>
          <w:szCs w:val="28"/>
        </w:rPr>
        <w:t>he smart effect</w:t>
      </w:r>
      <w:r w:rsidR="00F3703E">
        <w:rPr>
          <w:b/>
          <w:sz w:val="28"/>
          <w:szCs w:val="28"/>
        </w:rPr>
        <w:t>s</w:t>
      </w:r>
      <w:r w:rsidRPr="002E0D22">
        <w:rPr>
          <w:b/>
          <w:sz w:val="28"/>
          <w:szCs w:val="28"/>
        </w:rPr>
        <w:t xml:space="preserve"> of wellbeing</w:t>
      </w:r>
      <w:r w:rsidR="00FE6F42">
        <w:rPr>
          <w:b/>
          <w:sz w:val="28"/>
          <w:szCs w:val="28"/>
        </w:rPr>
        <w:t xml:space="preserve"> in the workplace</w:t>
      </w:r>
      <w:r>
        <w:rPr>
          <w:b/>
          <w:sz w:val="28"/>
          <w:szCs w:val="28"/>
        </w:rPr>
        <w:br/>
      </w:r>
      <w:r>
        <w:br/>
      </w:r>
      <w:r w:rsidR="00A200E2">
        <w:t xml:space="preserve">The Building Controls Industry Association (BCIA) is highlighting the </w:t>
      </w:r>
      <w:bookmarkStart w:id="0" w:name="_GoBack"/>
      <w:bookmarkEnd w:id="0"/>
      <w:r w:rsidRPr="002E0D22">
        <w:t>impo</w:t>
      </w:r>
      <w:r w:rsidR="008F6375">
        <w:t xml:space="preserve">rtance of occupant </w:t>
      </w:r>
      <w:r w:rsidRPr="002E0D22">
        <w:t>we</w:t>
      </w:r>
      <w:r w:rsidR="00A200E2">
        <w:t xml:space="preserve">llbeing in commercial buildings. </w:t>
      </w:r>
      <w:r w:rsidRPr="002E0D22">
        <w:t>As technology contin</w:t>
      </w:r>
      <w:r w:rsidR="003D274C">
        <w:t xml:space="preserve">ues to evolve, there is an </w:t>
      </w:r>
      <w:r w:rsidRPr="002E0D22">
        <w:t>increasing focus on the wellness of individuals in the workplace</w:t>
      </w:r>
      <w:r w:rsidR="00B557AE">
        <w:t>, as well as</w:t>
      </w:r>
      <w:r w:rsidRPr="002E0D22">
        <w:t xml:space="preserve"> the drive for smarter build</w:t>
      </w:r>
      <w:r w:rsidR="00B557AE">
        <w:t>ings which help boost</w:t>
      </w:r>
      <w:r w:rsidRPr="002E0D22">
        <w:t xml:space="preserve"> productivity.</w:t>
      </w:r>
      <w:r w:rsidRPr="002E0D22">
        <w:br/>
      </w:r>
    </w:p>
    <w:p w14:paraId="556691DD" w14:textId="04366A85" w:rsidR="002E0D22" w:rsidRDefault="00E4492B" w:rsidP="002E0D22">
      <w:r>
        <w:t>Historically</w:t>
      </w:r>
      <w:r w:rsidR="002E0D22" w:rsidRPr="002E0D22">
        <w:t xml:space="preserve">, </w:t>
      </w:r>
      <w:r w:rsidR="00B557AE">
        <w:t>there was little thought</w:t>
      </w:r>
      <w:r w:rsidR="001A578F">
        <w:t xml:space="preserve"> given</w:t>
      </w:r>
      <w:r w:rsidR="00B557AE">
        <w:t xml:space="preserve"> to</w:t>
      </w:r>
      <w:r>
        <w:t xml:space="preserve"> </w:t>
      </w:r>
      <w:r w:rsidR="002E0D22" w:rsidRPr="002E0D22">
        <w:t>occupants’ wellbeing</w:t>
      </w:r>
      <w:r>
        <w:t xml:space="preserve"> </w:t>
      </w:r>
      <w:r w:rsidR="002E0D22" w:rsidRPr="002E0D22">
        <w:t>by designers or contractors</w:t>
      </w:r>
      <w:r w:rsidR="00B557AE">
        <w:t>. However, wellbeing is now a hotly discussed topic</w:t>
      </w:r>
      <w:r w:rsidR="002E0D22" w:rsidRPr="002E0D22">
        <w:t xml:space="preserve"> across all industries and something which organisations must take seriously.</w:t>
      </w:r>
    </w:p>
    <w:p w14:paraId="41F33813" w14:textId="77777777" w:rsidR="0056153A" w:rsidRDefault="0056153A" w:rsidP="002E0D22"/>
    <w:p w14:paraId="2ABB0E31" w14:textId="02CBCE9B" w:rsidR="0056153A" w:rsidRPr="002E0D22" w:rsidRDefault="0056153A" w:rsidP="002E0D22">
      <w:r>
        <w:t>The WELL Building Standard is the first building standard to concentrate on the health and wellbeing of people. This has now been aligned with BREEAM – the global sustainability standard. The two together, now provide a central point for linking both wellness and sustainability, to achieve best practice.</w:t>
      </w:r>
    </w:p>
    <w:p w14:paraId="5AF6A9EB" w14:textId="77777777" w:rsidR="002E0D22" w:rsidRPr="002E0D22" w:rsidRDefault="002E0D22" w:rsidP="002E0D22"/>
    <w:p w14:paraId="3DDF4C00" w14:textId="378C0FE4" w:rsidR="002E0D22" w:rsidRDefault="002E0D22" w:rsidP="002E0D22">
      <w:r w:rsidRPr="002E0D22">
        <w:t xml:space="preserve">Going forward, </w:t>
      </w:r>
      <w:r w:rsidR="0056153A">
        <w:t xml:space="preserve">this standard will help </w:t>
      </w:r>
      <w:r w:rsidRPr="002E0D22">
        <w:t>building owners, facilities manage</w:t>
      </w:r>
      <w:r w:rsidR="007A1A68">
        <w:t xml:space="preserve">rs </w:t>
      </w:r>
      <w:r w:rsidR="0088078B">
        <w:t xml:space="preserve">and HVAC engineers </w:t>
      </w:r>
      <w:r w:rsidR="0056153A">
        <w:t>to determine</w:t>
      </w:r>
      <w:r w:rsidRPr="002E0D22">
        <w:t xml:space="preserve"> future-proof solutions</w:t>
      </w:r>
      <w:r w:rsidR="0056153A">
        <w:t xml:space="preserve"> that assist with the wellbeing of individuals, in energy-efficient commercial buildings.</w:t>
      </w:r>
      <w:r w:rsidRPr="002E0D22">
        <w:t xml:space="preserve"> </w:t>
      </w:r>
    </w:p>
    <w:p w14:paraId="6D796A43" w14:textId="77777777" w:rsidR="00451D9B" w:rsidRDefault="00451D9B" w:rsidP="002E0D22"/>
    <w:p w14:paraId="65EE728A" w14:textId="50ACD852" w:rsidR="00451D9B" w:rsidRDefault="00451D9B" w:rsidP="002E0D22">
      <w:r>
        <w:t>Research has proven that “well” employees at work, are both mentally and physically capable of doing their job, but are also more willing to develop their technical skills. Furthermore, individuals will demonstrate more loyalty to an organisation where they feel comfortable and happy in their environment.</w:t>
      </w:r>
    </w:p>
    <w:p w14:paraId="0265A9A2" w14:textId="77777777" w:rsidR="00A86B32" w:rsidRPr="002E0D22" w:rsidRDefault="00A86B32" w:rsidP="002E0D22"/>
    <w:p w14:paraId="3A738234" w14:textId="2759F546" w:rsidR="002E0D22" w:rsidRDefault="002E0D22" w:rsidP="002E0D22">
      <w:r w:rsidRPr="002E0D22">
        <w:t>The latest advancements in technology allow for smart building controls systems and sensors to be installed</w:t>
      </w:r>
      <w:r w:rsidR="00431B4A">
        <w:t>,</w:t>
      </w:r>
      <w:r w:rsidRPr="002E0D22">
        <w:t xml:space="preserve"> which </w:t>
      </w:r>
      <w:r w:rsidR="0056153A">
        <w:t>allow</w:t>
      </w:r>
      <w:r w:rsidRPr="002E0D22">
        <w:t xml:space="preserve"> users to optimise their working environment. In conjunction with a Building Management System (BMS), heating, ventilation and air-conditioning can all be set to individuals’ personal preferences. </w:t>
      </w:r>
    </w:p>
    <w:p w14:paraId="6C634783" w14:textId="77777777" w:rsidR="00A86B32" w:rsidRDefault="00A86B32" w:rsidP="002E0D22"/>
    <w:p w14:paraId="37BB6C6B" w14:textId="65AC0EC4" w:rsidR="00A86B32" w:rsidRDefault="00A86B32" w:rsidP="002E0D22">
      <w:r w:rsidRPr="002E0D22">
        <w:t>Dynamic building</w:t>
      </w:r>
      <w:r>
        <w:t>s which are stimulating, with natural lighting and clean air</w:t>
      </w:r>
      <w:r w:rsidR="006871B2">
        <w:t>,</w:t>
      </w:r>
      <w:r w:rsidRPr="002E0D22">
        <w:t xml:space="preserve"> have been proven to ensure workers are more</w:t>
      </w:r>
      <w:r>
        <w:t xml:space="preserve"> effective. As a consequence, </w:t>
      </w:r>
      <w:r w:rsidR="006871B2">
        <w:t xml:space="preserve">overall </w:t>
      </w:r>
      <w:r>
        <w:t>business performance is likely to improve.</w:t>
      </w:r>
    </w:p>
    <w:p w14:paraId="611193D9" w14:textId="5F8EDDE7" w:rsidR="002E0D22" w:rsidRPr="002E0D22" w:rsidRDefault="002E0D22" w:rsidP="002E0D22">
      <w:r w:rsidRPr="002E0D22">
        <w:lastRenderedPageBreak/>
        <w:br/>
        <w:t>In today’s climate, buildings can’t remain stagnant. There needs to be an ongoing evolution of how b</w:t>
      </w:r>
      <w:r w:rsidR="00AE466E">
        <w:t>uildings can adapt to occupants</w:t>
      </w:r>
      <w:r w:rsidR="007A1A68">
        <w:t>’</w:t>
      </w:r>
      <w:r w:rsidR="006871B2">
        <w:t xml:space="preserve"> needs.</w:t>
      </w:r>
    </w:p>
    <w:p w14:paraId="7A61E464" w14:textId="77777777" w:rsidR="002E0D22" w:rsidRPr="002E0D22" w:rsidRDefault="002E0D22" w:rsidP="002E0D22"/>
    <w:p w14:paraId="1883CB23" w14:textId="6A32E679" w:rsidR="002E0D22" w:rsidRPr="002E0D22" w:rsidRDefault="002E0D22" w:rsidP="002E0D22">
      <w:r w:rsidRPr="002E0D22">
        <w:t xml:space="preserve">Many commercial buildings </w:t>
      </w:r>
      <w:r w:rsidR="006871B2">
        <w:t>already feature the latest intelligent</w:t>
      </w:r>
      <w:r w:rsidRPr="002E0D22">
        <w:t xml:space="preserve"> solutions, but this is still not common practice across </w:t>
      </w:r>
      <w:r w:rsidR="00413971">
        <w:t>the board</w:t>
      </w:r>
      <w:r w:rsidRPr="002E0D22">
        <w:t>. Wellbeing must be at the forefront of design to ensure a productive workforce, not just for now, but for the future.</w:t>
      </w:r>
    </w:p>
    <w:p w14:paraId="1314CC78" w14:textId="77777777" w:rsidR="002E0D22" w:rsidRPr="002E0D22" w:rsidRDefault="002E0D22" w:rsidP="002E0D22"/>
    <w:p w14:paraId="31658D96" w14:textId="0044D719" w:rsidR="004D1291" w:rsidRDefault="002E0D22" w:rsidP="002E0D22">
      <w:r w:rsidRPr="002E0D22">
        <w:rPr>
          <w:b/>
        </w:rPr>
        <w:t>Malcolm Anson, President of the BCIA said</w:t>
      </w:r>
      <w:r w:rsidRPr="002E0D22">
        <w:t xml:space="preserve">: “The importance of wellbeing within our industry is something we must fully embrace. </w:t>
      </w:r>
      <w:r w:rsidR="007A1A68">
        <w:t>No two people</w:t>
      </w:r>
      <w:r w:rsidR="00AE466E">
        <w:t xml:space="preserve"> are the same, so why would </w:t>
      </w:r>
      <w:r w:rsidR="00C625D8">
        <w:t xml:space="preserve">we expect </w:t>
      </w:r>
      <w:r w:rsidR="00AE466E">
        <w:t>individuals</w:t>
      </w:r>
      <w:r w:rsidR="00C625D8">
        <w:t xml:space="preserve"> to</w:t>
      </w:r>
      <w:r w:rsidR="007A1A68">
        <w:t xml:space="preserve"> thrive in an environment which fails to meet their needs? We need to ensure the end user can perform at their optimum</w:t>
      </w:r>
      <w:r w:rsidR="00413971">
        <w:t xml:space="preserve"> ability</w:t>
      </w:r>
      <w:r w:rsidR="007A1A68">
        <w:t xml:space="preserve"> by providing flexible, user-control sys</w:t>
      </w:r>
      <w:r w:rsidR="00AE466E">
        <w:t>tems which promote a happy, healthy and sustainable working environment.”</w:t>
      </w:r>
    </w:p>
    <w:p w14:paraId="287322EC" w14:textId="77777777" w:rsidR="009A5901" w:rsidRDefault="009A5901" w:rsidP="007C7191">
      <w:pPr>
        <w:spacing w:line="360" w:lineRule="auto"/>
      </w:pPr>
    </w:p>
    <w:p w14:paraId="2E36D185" w14:textId="3BFEA5D9" w:rsidR="008B5585" w:rsidRDefault="00936C06" w:rsidP="005105A1">
      <w:pPr>
        <w:spacing w:line="360" w:lineRule="auto"/>
      </w:pPr>
      <w:hyperlink r:id="rId9" w:history="1">
        <w:r w:rsidR="00C8762F" w:rsidRPr="003A2865">
          <w:rPr>
            <w:rStyle w:val="Hyperlink"/>
          </w:rPr>
          <w:t>www.bcia.co.uk</w:t>
        </w:r>
      </w:hyperlink>
    </w:p>
    <w:p w14:paraId="332D5511" w14:textId="77777777" w:rsidR="002E0D22" w:rsidRPr="00DF447A" w:rsidRDefault="002E0D22"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06CCE31" w:rsidR="00416732" w:rsidRPr="00DF447A" w:rsidRDefault="00C37DA1" w:rsidP="00A93BA9">
      <w:r w:rsidRPr="00DF447A">
        <w:t xml:space="preserve">Tel: </w:t>
      </w:r>
      <w:r w:rsidR="00727ADE">
        <w:t>01733 294524</w:t>
      </w:r>
    </w:p>
    <w:p w14:paraId="40EFAB38" w14:textId="77777777" w:rsidR="00451D9B" w:rsidRDefault="00C37DA1" w:rsidP="00A93BA9">
      <w:pPr>
        <w:rPr>
          <w:rStyle w:val="Hyperlink"/>
          <w:u w:val="none"/>
        </w:rPr>
      </w:pPr>
      <w:r w:rsidRPr="00DF447A">
        <w:t xml:space="preserve">Email: </w:t>
      </w:r>
      <w:hyperlink r:id="rId10" w:history="1">
        <w:r w:rsidRPr="00DF447A">
          <w:rPr>
            <w:rStyle w:val="Hyperlink"/>
            <w:u w:val="none"/>
          </w:rPr>
          <w:t>tracey@keystonecomms.co.uk</w:t>
        </w:r>
      </w:hyperlink>
    </w:p>
    <w:p w14:paraId="5B5909BE" w14:textId="1BE46051" w:rsidR="00727ADE" w:rsidRPr="00451D9B" w:rsidRDefault="0004085E" w:rsidP="00727ADE">
      <w:pPr>
        <w:rPr>
          <w:color w:val="0000FF" w:themeColor="hyperlink"/>
        </w:rPr>
      </w:pPr>
      <w:r>
        <w:rPr>
          <w:rStyle w:val="Hyperlink"/>
          <w:u w:val="none"/>
        </w:rPr>
        <w:br/>
      </w:r>
      <w:r>
        <w:t>Leandra Graves</w:t>
      </w:r>
    </w:p>
    <w:p w14:paraId="01D7AECB" w14:textId="77777777" w:rsidR="00727ADE" w:rsidRPr="00DF447A" w:rsidRDefault="00727ADE" w:rsidP="00727ADE">
      <w:r w:rsidRPr="00DF447A">
        <w:t xml:space="preserve">Tel: </w:t>
      </w:r>
      <w:r>
        <w:t>01733 294524</w:t>
      </w:r>
    </w:p>
    <w:p w14:paraId="4A596362" w14:textId="61451B19" w:rsidR="00727ADE" w:rsidRPr="00DF447A" w:rsidRDefault="00727ADE" w:rsidP="00727ADE">
      <w:r w:rsidRPr="00DF447A">
        <w:t xml:space="preserve">Email: </w:t>
      </w:r>
      <w:hyperlink r:id="rId11" w:history="1">
        <w:r w:rsidR="002E0D22" w:rsidRPr="00D3668B">
          <w:rPr>
            <w:rStyle w:val="Hyperlink"/>
          </w:rPr>
          <w:t>leandra@keystonecomms.co.uk</w:t>
        </w:r>
      </w:hyperlink>
      <w:r w:rsidR="002E0D22">
        <w:br/>
      </w:r>
    </w:p>
    <w:p w14:paraId="4E48D67B" w14:textId="77777777" w:rsidR="00727ADE" w:rsidRPr="00DF447A" w:rsidRDefault="00727ADE" w:rsidP="00A93BA9"/>
    <w:sectPr w:rsidR="00727ADE" w:rsidRPr="00DF447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8B86C" w14:textId="77777777" w:rsidR="00936C06" w:rsidRDefault="00936C06" w:rsidP="00247599">
      <w:r>
        <w:separator/>
      </w:r>
    </w:p>
  </w:endnote>
  <w:endnote w:type="continuationSeparator" w:id="0">
    <w:p w14:paraId="62652656" w14:textId="77777777" w:rsidR="00936C06" w:rsidRDefault="00936C06"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936C06">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CB190" w14:textId="77777777" w:rsidR="00936C06" w:rsidRDefault="00936C06" w:rsidP="00247599">
      <w:r>
        <w:separator/>
      </w:r>
    </w:p>
  </w:footnote>
  <w:footnote w:type="continuationSeparator" w:id="0">
    <w:p w14:paraId="321D4F75" w14:textId="77777777" w:rsidR="00936C06" w:rsidRDefault="00936C06"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085E"/>
    <w:rsid w:val="00041FDD"/>
    <w:rsid w:val="00046802"/>
    <w:rsid w:val="00047536"/>
    <w:rsid w:val="00073907"/>
    <w:rsid w:val="000863F6"/>
    <w:rsid w:val="00094FF6"/>
    <w:rsid w:val="00123049"/>
    <w:rsid w:val="0014528B"/>
    <w:rsid w:val="00150D9A"/>
    <w:rsid w:val="0017157D"/>
    <w:rsid w:val="001A578F"/>
    <w:rsid w:val="001D4895"/>
    <w:rsid w:val="001F209F"/>
    <w:rsid w:val="00206763"/>
    <w:rsid w:val="00247599"/>
    <w:rsid w:val="00263B89"/>
    <w:rsid w:val="002652FB"/>
    <w:rsid w:val="00270DD1"/>
    <w:rsid w:val="0028178D"/>
    <w:rsid w:val="002A6444"/>
    <w:rsid w:val="002E0D22"/>
    <w:rsid w:val="00336292"/>
    <w:rsid w:val="00383999"/>
    <w:rsid w:val="0039242A"/>
    <w:rsid w:val="003C70BA"/>
    <w:rsid w:val="003D274C"/>
    <w:rsid w:val="003E21E6"/>
    <w:rsid w:val="00406307"/>
    <w:rsid w:val="00413971"/>
    <w:rsid w:val="00416732"/>
    <w:rsid w:val="00431B4A"/>
    <w:rsid w:val="00447BA9"/>
    <w:rsid w:val="00451D9B"/>
    <w:rsid w:val="004D1291"/>
    <w:rsid w:val="004E4884"/>
    <w:rsid w:val="005105A1"/>
    <w:rsid w:val="00512D37"/>
    <w:rsid w:val="0056153A"/>
    <w:rsid w:val="005A7D26"/>
    <w:rsid w:val="005B3597"/>
    <w:rsid w:val="00635731"/>
    <w:rsid w:val="00641FF4"/>
    <w:rsid w:val="0066588F"/>
    <w:rsid w:val="006871B2"/>
    <w:rsid w:val="00691FAC"/>
    <w:rsid w:val="00692076"/>
    <w:rsid w:val="00695CF3"/>
    <w:rsid w:val="006B5DA0"/>
    <w:rsid w:val="006C705C"/>
    <w:rsid w:val="006D0299"/>
    <w:rsid w:val="006D37B9"/>
    <w:rsid w:val="006D43B0"/>
    <w:rsid w:val="006D7CC7"/>
    <w:rsid w:val="0070734E"/>
    <w:rsid w:val="00711ACB"/>
    <w:rsid w:val="00726850"/>
    <w:rsid w:val="00726F0D"/>
    <w:rsid w:val="00727ADE"/>
    <w:rsid w:val="007A1A68"/>
    <w:rsid w:val="007B5662"/>
    <w:rsid w:val="007C7191"/>
    <w:rsid w:val="007E10BF"/>
    <w:rsid w:val="007E1804"/>
    <w:rsid w:val="007E1CCC"/>
    <w:rsid w:val="007E3B33"/>
    <w:rsid w:val="007F4C82"/>
    <w:rsid w:val="008122AE"/>
    <w:rsid w:val="008133FB"/>
    <w:rsid w:val="0088078B"/>
    <w:rsid w:val="00886D6C"/>
    <w:rsid w:val="00894D53"/>
    <w:rsid w:val="008968B9"/>
    <w:rsid w:val="008B01A7"/>
    <w:rsid w:val="008B5585"/>
    <w:rsid w:val="008B7F95"/>
    <w:rsid w:val="008F6375"/>
    <w:rsid w:val="00936C06"/>
    <w:rsid w:val="00953F10"/>
    <w:rsid w:val="00976EB1"/>
    <w:rsid w:val="009A5901"/>
    <w:rsid w:val="009B5DBE"/>
    <w:rsid w:val="009C4D3F"/>
    <w:rsid w:val="009D0931"/>
    <w:rsid w:val="009D0E10"/>
    <w:rsid w:val="009D18D4"/>
    <w:rsid w:val="009D778F"/>
    <w:rsid w:val="009F76CE"/>
    <w:rsid w:val="00A200E2"/>
    <w:rsid w:val="00A248CB"/>
    <w:rsid w:val="00A461AB"/>
    <w:rsid w:val="00A66F0F"/>
    <w:rsid w:val="00A86B32"/>
    <w:rsid w:val="00A93BA9"/>
    <w:rsid w:val="00A95C44"/>
    <w:rsid w:val="00AC1D01"/>
    <w:rsid w:val="00AE466E"/>
    <w:rsid w:val="00B03E03"/>
    <w:rsid w:val="00B07031"/>
    <w:rsid w:val="00B26676"/>
    <w:rsid w:val="00B523B9"/>
    <w:rsid w:val="00B557AE"/>
    <w:rsid w:val="00B92728"/>
    <w:rsid w:val="00BC3D91"/>
    <w:rsid w:val="00BE594C"/>
    <w:rsid w:val="00C3013E"/>
    <w:rsid w:val="00C37DA1"/>
    <w:rsid w:val="00C625D8"/>
    <w:rsid w:val="00C751B4"/>
    <w:rsid w:val="00C8762F"/>
    <w:rsid w:val="00CD52B0"/>
    <w:rsid w:val="00D25AD5"/>
    <w:rsid w:val="00D26589"/>
    <w:rsid w:val="00D33727"/>
    <w:rsid w:val="00DD028E"/>
    <w:rsid w:val="00DD6B24"/>
    <w:rsid w:val="00DF03E2"/>
    <w:rsid w:val="00DF447A"/>
    <w:rsid w:val="00E1772D"/>
    <w:rsid w:val="00E4492B"/>
    <w:rsid w:val="00E4502A"/>
    <w:rsid w:val="00E62260"/>
    <w:rsid w:val="00E86C2B"/>
    <w:rsid w:val="00EA7F88"/>
    <w:rsid w:val="00F03306"/>
    <w:rsid w:val="00F21E6A"/>
    <w:rsid w:val="00F23EF8"/>
    <w:rsid w:val="00F3703E"/>
    <w:rsid w:val="00F715CA"/>
    <w:rsid w:val="00F94617"/>
    <w:rsid w:val="00FC22B8"/>
    <w:rsid w:val="00FC7621"/>
    <w:rsid w:val="00FC79BB"/>
    <w:rsid w:val="00FE6F42"/>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C876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eandra@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cia.co.uk"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0506E5"/>
    <w:rsid w:val="001F20FB"/>
    <w:rsid w:val="00397E39"/>
    <w:rsid w:val="003A45FD"/>
    <w:rsid w:val="003C2C4B"/>
    <w:rsid w:val="00490E15"/>
    <w:rsid w:val="007B1020"/>
    <w:rsid w:val="009C0A14"/>
    <w:rsid w:val="00AF3411"/>
    <w:rsid w:val="00CC0159"/>
    <w:rsid w:val="00DD3181"/>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75351-9C41-AF47-8C86-8F123F2E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dcterms:created xsi:type="dcterms:W3CDTF">2017-08-09T08:14:00Z</dcterms:created>
  <dcterms:modified xsi:type="dcterms:W3CDTF">2017-08-09T08:14:00Z</dcterms:modified>
</cp:coreProperties>
</file>