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06A62" w14:textId="442C25A8" w:rsidR="00235F9C" w:rsidRPr="005470B5" w:rsidRDefault="00D16F3E" w:rsidP="0066186E">
      <w:pPr>
        <w:rPr>
          <w:rFonts w:ascii="Verdana" w:hAnsi="Verdana"/>
          <w:b/>
          <w:sz w:val="22"/>
          <w:szCs w:val="22"/>
        </w:rPr>
      </w:pPr>
      <w:r w:rsidRPr="005470B5">
        <w:rPr>
          <w:rFonts w:ascii="Verdana" w:hAnsi="Verdana"/>
          <w:b/>
          <w:sz w:val="22"/>
          <w:szCs w:val="22"/>
        </w:rPr>
        <w:t>FETA annual lunch brings industry together once more</w:t>
      </w:r>
    </w:p>
    <w:p w14:paraId="2FAA2C7E" w14:textId="77777777" w:rsidR="00F13B61" w:rsidRPr="005470B5" w:rsidRDefault="00F13B61" w:rsidP="0066186E">
      <w:pPr>
        <w:rPr>
          <w:rFonts w:ascii="Verdana" w:hAnsi="Verdana"/>
          <w:sz w:val="22"/>
          <w:szCs w:val="22"/>
        </w:rPr>
      </w:pPr>
    </w:p>
    <w:p w14:paraId="4CD8250B" w14:textId="77777777" w:rsidR="0066186E" w:rsidRPr="005470B5" w:rsidRDefault="00BC63B5" w:rsidP="0066186E">
      <w:pPr>
        <w:rPr>
          <w:rFonts w:ascii="Verdana" w:hAnsi="Verdana"/>
          <w:sz w:val="22"/>
          <w:szCs w:val="22"/>
          <w:shd w:val="clear" w:color="auto" w:fill="FFFFFF"/>
          <w:lang w:eastAsia="en-GB"/>
        </w:rPr>
      </w:pPr>
      <w:r w:rsidRPr="005470B5">
        <w:rPr>
          <w:rFonts w:ascii="Verdana" w:hAnsi="Verdana"/>
          <w:sz w:val="22"/>
          <w:szCs w:val="22"/>
        </w:rPr>
        <w:t xml:space="preserve">The </w:t>
      </w:r>
      <w:r w:rsidR="0066186E" w:rsidRPr="005470B5">
        <w:rPr>
          <w:rFonts w:ascii="Verdana" w:hAnsi="Verdana"/>
          <w:sz w:val="22"/>
          <w:szCs w:val="22"/>
        </w:rPr>
        <w:t xml:space="preserve">ever-popular </w:t>
      </w:r>
      <w:r w:rsidRPr="005470B5">
        <w:rPr>
          <w:rFonts w:ascii="Verdana" w:hAnsi="Verdana"/>
          <w:sz w:val="22"/>
          <w:szCs w:val="22"/>
        </w:rPr>
        <w:t>FETA</w:t>
      </w:r>
      <w:r w:rsidR="0066186E" w:rsidRPr="005470B5">
        <w:rPr>
          <w:rFonts w:ascii="Verdana" w:hAnsi="Verdana"/>
          <w:sz w:val="22"/>
          <w:szCs w:val="22"/>
        </w:rPr>
        <w:t xml:space="preserve"> annual</w:t>
      </w:r>
      <w:r w:rsidRPr="005470B5">
        <w:rPr>
          <w:rFonts w:ascii="Verdana" w:hAnsi="Verdana"/>
          <w:sz w:val="22"/>
          <w:szCs w:val="22"/>
        </w:rPr>
        <w:t xml:space="preserve"> lunch once again attracted the </w:t>
      </w:r>
      <w:r w:rsidR="0066186E" w:rsidRPr="005470B5">
        <w:rPr>
          <w:rFonts w:ascii="Verdana" w:hAnsi="Verdana"/>
          <w:sz w:val="22"/>
          <w:szCs w:val="22"/>
        </w:rPr>
        <w:t xml:space="preserve">great and good from the </w:t>
      </w:r>
      <w:r w:rsidR="0066186E" w:rsidRPr="005470B5">
        <w:rPr>
          <w:rFonts w:ascii="Verdana" w:hAnsi="Verdana"/>
          <w:sz w:val="22"/>
          <w:szCs w:val="22"/>
          <w:shd w:val="clear" w:color="auto" w:fill="FFFFFF"/>
          <w:lang w:eastAsia="en-GB"/>
        </w:rPr>
        <w:t xml:space="preserve">heating, ventilating, building controls, refrigeration and air conditioning industries, with over 600 guests enjoying </w:t>
      </w:r>
      <w:r w:rsidR="00FC3F5C" w:rsidRPr="005470B5">
        <w:rPr>
          <w:rFonts w:ascii="Verdana" w:hAnsi="Verdana"/>
          <w:sz w:val="22"/>
          <w:szCs w:val="22"/>
          <w:shd w:val="clear" w:color="auto" w:fill="FFFFFF"/>
          <w:lang w:eastAsia="en-GB"/>
        </w:rPr>
        <w:t>an</w:t>
      </w:r>
      <w:r w:rsidR="0066186E" w:rsidRPr="005470B5">
        <w:rPr>
          <w:rFonts w:ascii="Verdana" w:hAnsi="Verdana"/>
          <w:sz w:val="22"/>
          <w:szCs w:val="22"/>
          <w:shd w:val="clear" w:color="auto" w:fill="FFFFFF"/>
          <w:lang w:eastAsia="en-GB"/>
        </w:rPr>
        <w:t xml:space="preserve"> exquisite</w:t>
      </w:r>
      <w:r w:rsidR="00FC3F5C" w:rsidRPr="005470B5">
        <w:rPr>
          <w:rFonts w:ascii="Verdana" w:hAnsi="Verdana"/>
          <w:sz w:val="22"/>
          <w:szCs w:val="22"/>
          <w:shd w:val="clear" w:color="auto" w:fill="FFFFFF"/>
          <w:lang w:eastAsia="en-GB"/>
        </w:rPr>
        <w:t xml:space="preserve"> three</w:t>
      </w:r>
      <w:r w:rsidR="0066186E" w:rsidRPr="005470B5">
        <w:rPr>
          <w:rFonts w:ascii="Verdana" w:hAnsi="Verdana"/>
          <w:sz w:val="22"/>
          <w:szCs w:val="22"/>
          <w:shd w:val="clear" w:color="auto" w:fill="FFFFFF"/>
          <w:lang w:eastAsia="en-GB"/>
        </w:rPr>
        <w:t xml:space="preserve"> </w:t>
      </w:r>
      <w:r w:rsidR="00FC3F5C" w:rsidRPr="005470B5">
        <w:rPr>
          <w:rFonts w:ascii="Verdana" w:hAnsi="Verdana"/>
          <w:sz w:val="22"/>
          <w:szCs w:val="22"/>
          <w:shd w:val="clear" w:color="auto" w:fill="FFFFFF"/>
          <w:lang w:eastAsia="en-GB"/>
        </w:rPr>
        <w:t>course meal</w:t>
      </w:r>
      <w:r w:rsidR="0066186E" w:rsidRPr="005470B5">
        <w:rPr>
          <w:rFonts w:ascii="Verdana" w:hAnsi="Verdana"/>
          <w:sz w:val="22"/>
          <w:szCs w:val="22"/>
          <w:shd w:val="clear" w:color="auto" w:fill="FFFFFF"/>
          <w:lang w:eastAsia="en-GB"/>
        </w:rPr>
        <w:t xml:space="preserve"> at The Brewery, London. </w:t>
      </w:r>
    </w:p>
    <w:p w14:paraId="1B120272" w14:textId="77777777" w:rsidR="0066186E" w:rsidRPr="005470B5" w:rsidRDefault="0066186E" w:rsidP="0066186E">
      <w:pPr>
        <w:rPr>
          <w:rFonts w:ascii="Verdana" w:hAnsi="Verdana"/>
          <w:sz w:val="22"/>
          <w:szCs w:val="22"/>
          <w:shd w:val="clear" w:color="auto" w:fill="FFFFFF"/>
          <w:lang w:eastAsia="en-GB"/>
        </w:rPr>
      </w:pPr>
    </w:p>
    <w:p w14:paraId="32D5D31A" w14:textId="77777777" w:rsidR="00381CF5" w:rsidRPr="005470B5" w:rsidRDefault="0066186E" w:rsidP="0066186E">
      <w:pPr>
        <w:rPr>
          <w:rFonts w:ascii="Verdana" w:hAnsi="Verdana"/>
          <w:color w:val="000000" w:themeColor="text1"/>
          <w:sz w:val="22"/>
          <w:szCs w:val="22"/>
          <w:shd w:val="clear" w:color="auto" w:fill="FFFFFF"/>
          <w:lang w:eastAsia="en-GB"/>
        </w:rPr>
      </w:pPr>
      <w:r w:rsidRPr="005470B5">
        <w:rPr>
          <w:rFonts w:ascii="Verdana" w:hAnsi="Verdana"/>
          <w:color w:val="000000" w:themeColor="text1"/>
          <w:sz w:val="22"/>
          <w:szCs w:val="22"/>
          <w:shd w:val="clear" w:color="auto" w:fill="FFFFFF"/>
          <w:lang w:eastAsia="en-GB"/>
        </w:rPr>
        <w:t>The 2017 lunch took place on Thursday 27</w:t>
      </w:r>
      <w:r w:rsidRPr="005470B5">
        <w:rPr>
          <w:rFonts w:ascii="Verdana" w:hAnsi="Verdana"/>
          <w:color w:val="000000" w:themeColor="text1"/>
          <w:sz w:val="22"/>
          <w:szCs w:val="22"/>
          <w:shd w:val="clear" w:color="auto" w:fill="FFFFFF"/>
          <w:vertAlign w:val="superscript"/>
          <w:lang w:eastAsia="en-GB"/>
        </w:rPr>
        <w:t>th</w:t>
      </w:r>
      <w:r w:rsidRPr="005470B5">
        <w:rPr>
          <w:rFonts w:ascii="Verdana" w:hAnsi="Verdana"/>
          <w:color w:val="000000" w:themeColor="text1"/>
          <w:sz w:val="22"/>
          <w:szCs w:val="22"/>
          <w:shd w:val="clear" w:color="auto" w:fill="FFFFFF"/>
          <w:lang w:eastAsia="en-GB"/>
        </w:rPr>
        <w:t xml:space="preserve"> April and featured a keynote speech by </w:t>
      </w:r>
      <w:r w:rsidR="00263279" w:rsidRPr="005470B5">
        <w:rPr>
          <w:rFonts w:ascii="Verdana" w:hAnsi="Verdana"/>
          <w:color w:val="000000" w:themeColor="text1"/>
          <w:sz w:val="22"/>
          <w:szCs w:val="22"/>
          <w:shd w:val="clear" w:color="auto" w:fill="FFFFFF"/>
          <w:lang w:eastAsia="en-GB"/>
        </w:rPr>
        <w:t xml:space="preserve">departing </w:t>
      </w:r>
      <w:r w:rsidRPr="005470B5">
        <w:rPr>
          <w:rFonts w:ascii="Verdana" w:hAnsi="Verdana"/>
          <w:color w:val="000000" w:themeColor="text1"/>
          <w:sz w:val="22"/>
          <w:szCs w:val="22"/>
          <w:shd w:val="clear" w:color="auto" w:fill="FFFFFF"/>
          <w:lang w:eastAsia="en-GB"/>
        </w:rPr>
        <w:t>FETA Chairman Graham Wright</w:t>
      </w:r>
      <w:r w:rsidR="00390D01" w:rsidRPr="005470B5">
        <w:rPr>
          <w:rFonts w:ascii="Verdana" w:hAnsi="Verdana"/>
          <w:color w:val="000000" w:themeColor="text1"/>
          <w:sz w:val="22"/>
          <w:szCs w:val="22"/>
          <w:shd w:val="clear" w:color="auto" w:fill="FFFFFF"/>
          <w:lang w:eastAsia="en-GB"/>
        </w:rPr>
        <w:t xml:space="preserve">. </w:t>
      </w:r>
    </w:p>
    <w:p w14:paraId="1E53A5A9" w14:textId="77777777" w:rsidR="00381CF5" w:rsidRPr="005470B5" w:rsidRDefault="00381CF5" w:rsidP="0066186E">
      <w:pPr>
        <w:rPr>
          <w:rFonts w:ascii="Verdana" w:hAnsi="Verdana"/>
          <w:color w:val="000000" w:themeColor="text1"/>
          <w:sz w:val="22"/>
          <w:szCs w:val="22"/>
          <w:shd w:val="clear" w:color="auto" w:fill="FFFFFF"/>
          <w:lang w:eastAsia="en-GB"/>
        </w:rPr>
      </w:pPr>
    </w:p>
    <w:p w14:paraId="6E05D733" w14:textId="5E395436" w:rsidR="00390D01" w:rsidRPr="005470B5" w:rsidRDefault="00390D01" w:rsidP="0066186E">
      <w:pPr>
        <w:rPr>
          <w:rFonts w:ascii="Verdana" w:hAnsi="Verdana" w:cs="Helvetica"/>
          <w:color w:val="000000" w:themeColor="text1"/>
          <w:sz w:val="22"/>
          <w:szCs w:val="22"/>
        </w:rPr>
      </w:pPr>
      <w:r w:rsidRPr="005470B5">
        <w:rPr>
          <w:rFonts w:ascii="Verdana" w:hAnsi="Verdana"/>
          <w:color w:val="000000" w:themeColor="text1"/>
          <w:sz w:val="22"/>
          <w:szCs w:val="22"/>
          <w:shd w:val="clear" w:color="auto" w:fill="FFFFFF"/>
          <w:lang w:eastAsia="en-GB"/>
        </w:rPr>
        <w:t xml:space="preserve">In his </w:t>
      </w:r>
      <w:r w:rsidR="00381CF5" w:rsidRPr="005470B5">
        <w:rPr>
          <w:rFonts w:ascii="Verdana" w:hAnsi="Verdana"/>
          <w:color w:val="000000" w:themeColor="text1"/>
          <w:sz w:val="22"/>
          <w:szCs w:val="22"/>
          <w:shd w:val="clear" w:color="auto" w:fill="FFFFFF"/>
          <w:lang w:eastAsia="en-GB"/>
        </w:rPr>
        <w:t xml:space="preserve">final FETA lunch </w:t>
      </w:r>
      <w:r w:rsidRPr="005470B5">
        <w:rPr>
          <w:rFonts w:ascii="Verdana" w:hAnsi="Verdana"/>
          <w:color w:val="000000" w:themeColor="text1"/>
          <w:sz w:val="22"/>
          <w:szCs w:val="22"/>
          <w:shd w:val="clear" w:color="auto" w:fill="FFFFFF"/>
          <w:lang w:eastAsia="en-GB"/>
        </w:rPr>
        <w:t xml:space="preserve">address, </w:t>
      </w:r>
      <w:r w:rsidR="00381CF5" w:rsidRPr="005470B5">
        <w:rPr>
          <w:rFonts w:ascii="Verdana" w:hAnsi="Verdana"/>
          <w:color w:val="000000" w:themeColor="text1"/>
          <w:sz w:val="22"/>
          <w:szCs w:val="22"/>
          <w:shd w:val="clear" w:color="auto" w:fill="FFFFFF"/>
          <w:lang w:eastAsia="en-GB"/>
        </w:rPr>
        <w:t>Mr Wright</w:t>
      </w:r>
      <w:r w:rsidRPr="005470B5">
        <w:rPr>
          <w:rFonts w:ascii="Verdana" w:hAnsi="Verdana"/>
          <w:color w:val="000000" w:themeColor="text1"/>
          <w:sz w:val="22"/>
          <w:szCs w:val="22"/>
          <w:shd w:val="clear" w:color="auto" w:fill="FFFFFF"/>
          <w:lang w:eastAsia="en-GB"/>
        </w:rPr>
        <w:t xml:space="preserve"> </w:t>
      </w:r>
      <w:r w:rsidR="00263279" w:rsidRPr="005470B5">
        <w:rPr>
          <w:rFonts w:ascii="Verdana" w:hAnsi="Verdana" w:cs="Helvetica"/>
          <w:color w:val="000000" w:themeColor="text1"/>
          <w:sz w:val="22"/>
          <w:szCs w:val="22"/>
        </w:rPr>
        <w:t>told guests he believes</w:t>
      </w:r>
      <w:r w:rsidR="005470B5">
        <w:rPr>
          <w:rFonts w:ascii="Verdana" w:hAnsi="Verdana" w:cs="Helvetica"/>
          <w:color w:val="000000" w:themeColor="text1"/>
          <w:sz w:val="22"/>
          <w:szCs w:val="22"/>
        </w:rPr>
        <w:t xml:space="preserve"> that</w:t>
      </w:r>
      <w:r w:rsidR="00263279" w:rsidRPr="005470B5">
        <w:rPr>
          <w:rFonts w:ascii="Verdana" w:hAnsi="Verdana" w:cs="Helvetica"/>
          <w:color w:val="000000" w:themeColor="text1"/>
          <w:sz w:val="22"/>
          <w:szCs w:val="22"/>
        </w:rPr>
        <w:t xml:space="preserve"> in the post-EU landscape, trade associations can provide a vital line of communication with the rest of Europe on important issues </w:t>
      </w:r>
      <w:r w:rsidR="005470B5">
        <w:rPr>
          <w:rFonts w:ascii="Verdana" w:hAnsi="Verdana" w:cs="Helvetica"/>
          <w:color w:val="000000" w:themeColor="text1"/>
          <w:sz w:val="22"/>
          <w:szCs w:val="22"/>
        </w:rPr>
        <w:t>such as energy usage</w:t>
      </w:r>
      <w:r w:rsidR="00263279" w:rsidRPr="005470B5">
        <w:rPr>
          <w:rFonts w:ascii="Verdana" w:hAnsi="Verdana" w:cs="Helvetica"/>
          <w:color w:val="000000" w:themeColor="text1"/>
          <w:sz w:val="22"/>
          <w:szCs w:val="22"/>
        </w:rPr>
        <w:t xml:space="preserve"> regulations and product design.</w:t>
      </w:r>
    </w:p>
    <w:p w14:paraId="3E85035E" w14:textId="77777777" w:rsidR="00263279" w:rsidRPr="005470B5" w:rsidRDefault="00263279" w:rsidP="0066186E">
      <w:pPr>
        <w:rPr>
          <w:rFonts w:ascii="Verdana" w:hAnsi="Verdana"/>
          <w:sz w:val="22"/>
          <w:szCs w:val="22"/>
          <w:shd w:val="clear" w:color="auto" w:fill="FFFFFF"/>
          <w:lang w:eastAsia="en-GB"/>
        </w:rPr>
      </w:pPr>
    </w:p>
    <w:p w14:paraId="42FBE7F8" w14:textId="77E055D0" w:rsidR="00263279" w:rsidRPr="005470B5" w:rsidRDefault="00381CF5" w:rsidP="0066186E">
      <w:pPr>
        <w:rPr>
          <w:rFonts w:ascii="Verdana" w:hAnsi="Verdana" w:cs="Helvetica"/>
          <w:color w:val="000000" w:themeColor="text1"/>
          <w:sz w:val="22"/>
          <w:szCs w:val="22"/>
        </w:rPr>
      </w:pPr>
      <w:r w:rsidRPr="005470B5">
        <w:rPr>
          <w:rFonts w:ascii="Verdana" w:hAnsi="Verdana"/>
          <w:color w:val="000000" w:themeColor="text1"/>
          <w:sz w:val="22"/>
          <w:szCs w:val="22"/>
          <w:shd w:val="clear" w:color="auto" w:fill="FFFFFF"/>
          <w:lang w:eastAsia="en-GB"/>
        </w:rPr>
        <w:t xml:space="preserve">He </w:t>
      </w:r>
      <w:r w:rsidR="00263279" w:rsidRPr="005470B5">
        <w:rPr>
          <w:rFonts w:ascii="Verdana" w:hAnsi="Verdana"/>
          <w:color w:val="000000" w:themeColor="text1"/>
          <w:sz w:val="22"/>
          <w:szCs w:val="22"/>
          <w:shd w:val="clear" w:color="auto" w:fill="FFFFFF"/>
          <w:lang w:eastAsia="en-GB"/>
        </w:rPr>
        <w:t>commented: “</w:t>
      </w:r>
      <w:r w:rsidR="00263279" w:rsidRPr="005470B5">
        <w:rPr>
          <w:rFonts w:ascii="Verdana" w:hAnsi="Verdana" w:cs="Helvetica"/>
          <w:color w:val="000000" w:themeColor="text1"/>
          <w:sz w:val="22"/>
          <w:szCs w:val="22"/>
        </w:rPr>
        <w:t>In the wake of the EU referendum there has been much political activity, both within the UK and beyond, and endless speculati</w:t>
      </w:r>
      <w:r w:rsidR="00100EAA">
        <w:rPr>
          <w:rFonts w:ascii="Verdana" w:hAnsi="Verdana" w:cs="Helvetica"/>
          <w:color w:val="000000" w:themeColor="text1"/>
          <w:sz w:val="22"/>
          <w:szCs w:val="22"/>
        </w:rPr>
        <w:t xml:space="preserve">on as to how things may develop. </w:t>
      </w:r>
      <w:bookmarkStart w:id="0" w:name="_GoBack"/>
      <w:bookmarkEnd w:id="0"/>
      <w:r w:rsidR="00263279" w:rsidRPr="005470B5">
        <w:rPr>
          <w:rFonts w:ascii="Verdana" w:hAnsi="Verdana" w:cs="Helvetica"/>
          <w:color w:val="000000" w:themeColor="text1"/>
          <w:sz w:val="22"/>
          <w:szCs w:val="22"/>
        </w:rPr>
        <w:t>The scale of the challenge is of course enormous and our stance has been to retain a pragmatic position, encouraging the Government to proceed with caution and to consult fully with industry before changing any of the previously agreed legislation.</w:t>
      </w:r>
      <w:r w:rsidRPr="005470B5">
        <w:rPr>
          <w:rFonts w:ascii="Verdana" w:hAnsi="Verdana" w:cs="Helvetica"/>
          <w:color w:val="000000" w:themeColor="text1"/>
          <w:sz w:val="22"/>
          <w:szCs w:val="22"/>
        </w:rPr>
        <w:t>”</w:t>
      </w:r>
    </w:p>
    <w:p w14:paraId="242EF729" w14:textId="77777777" w:rsidR="00381CF5" w:rsidRPr="005470B5" w:rsidRDefault="00381CF5" w:rsidP="0066186E">
      <w:pPr>
        <w:rPr>
          <w:rFonts w:ascii="Verdana" w:hAnsi="Verdana" w:cs="Helvetica"/>
          <w:color w:val="000000" w:themeColor="text1"/>
          <w:sz w:val="22"/>
          <w:szCs w:val="22"/>
        </w:rPr>
      </w:pPr>
    </w:p>
    <w:p w14:paraId="7AC8725B" w14:textId="3AA8C09C" w:rsidR="0096565F" w:rsidRPr="005470B5" w:rsidRDefault="0096565F" w:rsidP="0066186E">
      <w:pPr>
        <w:rPr>
          <w:rFonts w:ascii="Verdana" w:hAnsi="Verdana" w:cs="Helvetica"/>
          <w:color w:val="000000" w:themeColor="text1"/>
          <w:sz w:val="22"/>
          <w:szCs w:val="22"/>
        </w:rPr>
      </w:pPr>
      <w:r w:rsidRPr="005470B5">
        <w:rPr>
          <w:rFonts w:ascii="Verdana" w:hAnsi="Verdana" w:cs="Helvetica"/>
          <w:color w:val="000000" w:themeColor="text1"/>
          <w:sz w:val="22"/>
          <w:szCs w:val="22"/>
        </w:rPr>
        <w:t>Mr Wright also took the opportunity to underline his belief that a departure from the EU should not spell an end to existing initiatives that encourage the upta</w:t>
      </w:r>
      <w:r w:rsidR="00AC44F4" w:rsidRPr="005470B5">
        <w:rPr>
          <w:rFonts w:ascii="Verdana" w:hAnsi="Verdana" w:cs="Helvetica"/>
          <w:color w:val="000000" w:themeColor="text1"/>
          <w:sz w:val="22"/>
          <w:szCs w:val="22"/>
        </w:rPr>
        <w:t>ke of renewable technologies, adding</w:t>
      </w:r>
      <w:r w:rsidRPr="005470B5">
        <w:rPr>
          <w:rFonts w:ascii="Verdana" w:hAnsi="Verdana" w:cs="Helvetica"/>
          <w:color w:val="000000" w:themeColor="text1"/>
          <w:sz w:val="22"/>
          <w:szCs w:val="22"/>
        </w:rPr>
        <w:t>: “Schemes such as the Renewable Heat Incentive and the Enhanced Capital Allowance should be retained and promoted further. We will doubtless hear all sorts of strident rhetoric from various sources but we will continue to caution the government against stoking the fires of populist opinion by having a bonfire of red tape regulations.”</w:t>
      </w:r>
    </w:p>
    <w:p w14:paraId="54FEFE38" w14:textId="77777777" w:rsidR="00263279" w:rsidRPr="005470B5" w:rsidRDefault="00263279" w:rsidP="0066186E">
      <w:pPr>
        <w:rPr>
          <w:rFonts w:ascii="Verdana" w:hAnsi="Verdana"/>
          <w:sz w:val="22"/>
          <w:szCs w:val="22"/>
          <w:shd w:val="clear" w:color="auto" w:fill="FFFFFF"/>
          <w:lang w:eastAsia="en-GB"/>
        </w:rPr>
      </w:pPr>
    </w:p>
    <w:p w14:paraId="711DBF6D" w14:textId="77777777" w:rsidR="00390D01" w:rsidRPr="005470B5" w:rsidRDefault="00390D01" w:rsidP="0066186E">
      <w:pPr>
        <w:rPr>
          <w:rFonts w:ascii="Verdana" w:hAnsi="Verdana"/>
          <w:sz w:val="22"/>
          <w:szCs w:val="22"/>
          <w:shd w:val="clear" w:color="auto" w:fill="FFFFFF"/>
          <w:lang w:eastAsia="en-GB"/>
        </w:rPr>
      </w:pPr>
      <w:r w:rsidRPr="005470B5">
        <w:rPr>
          <w:rFonts w:ascii="Verdana" w:hAnsi="Verdana"/>
          <w:sz w:val="22"/>
          <w:szCs w:val="22"/>
          <w:shd w:val="clear" w:color="auto" w:fill="FFFFFF"/>
          <w:lang w:eastAsia="en-GB"/>
        </w:rPr>
        <w:t xml:space="preserve">Following lunch, guests were treated to an entertaining and insightful speech from the legendary journalist and broadcaster, John Sergeant. </w:t>
      </w:r>
    </w:p>
    <w:p w14:paraId="75C51B33" w14:textId="77777777" w:rsidR="00F72C48" w:rsidRPr="005470B5" w:rsidRDefault="00DF1A94">
      <w:pPr>
        <w:rPr>
          <w:rFonts w:ascii="Verdana" w:hAnsi="Verdana"/>
          <w:sz w:val="22"/>
          <w:szCs w:val="22"/>
        </w:rPr>
      </w:pPr>
    </w:p>
    <w:p w14:paraId="25B16FFC" w14:textId="77777777" w:rsidR="00FC3F5C" w:rsidRPr="005470B5" w:rsidRDefault="00FC3F5C">
      <w:pPr>
        <w:rPr>
          <w:rFonts w:ascii="Verdana" w:hAnsi="Verdana"/>
          <w:sz w:val="22"/>
          <w:szCs w:val="22"/>
        </w:rPr>
      </w:pPr>
      <w:r w:rsidRPr="005470B5">
        <w:rPr>
          <w:rFonts w:ascii="Verdana" w:hAnsi="Verdana"/>
          <w:sz w:val="22"/>
          <w:szCs w:val="22"/>
        </w:rPr>
        <w:t>Bookings for the 2018 lunch can be made by contacting the event organiser Touchwave Media; 07792 750597, hannah@touchwavemedia.co.uk.</w:t>
      </w:r>
    </w:p>
    <w:sectPr w:rsidR="00FC3F5C" w:rsidRPr="005470B5" w:rsidSect="006C248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1380" w14:textId="77777777" w:rsidR="00DF1A94" w:rsidRDefault="00DF1A94" w:rsidP="00235F9C">
      <w:r>
        <w:separator/>
      </w:r>
    </w:p>
  </w:endnote>
  <w:endnote w:type="continuationSeparator" w:id="0">
    <w:p w14:paraId="1F6E7332" w14:textId="77777777" w:rsidR="00DF1A94" w:rsidRDefault="00DF1A94" w:rsidP="0023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0E11F" w14:textId="77777777" w:rsidR="00DF1A94" w:rsidRDefault="00DF1A94" w:rsidP="00235F9C">
      <w:r>
        <w:separator/>
      </w:r>
    </w:p>
  </w:footnote>
  <w:footnote w:type="continuationSeparator" w:id="0">
    <w:p w14:paraId="2FF6C8AA" w14:textId="77777777" w:rsidR="00DF1A94" w:rsidRDefault="00DF1A94" w:rsidP="0023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B5"/>
    <w:rsid w:val="00100EAA"/>
    <w:rsid w:val="00235F9C"/>
    <w:rsid w:val="00263279"/>
    <w:rsid w:val="00381CF5"/>
    <w:rsid w:val="00390D01"/>
    <w:rsid w:val="005470B5"/>
    <w:rsid w:val="0066186E"/>
    <w:rsid w:val="006C2488"/>
    <w:rsid w:val="006F14C6"/>
    <w:rsid w:val="00870251"/>
    <w:rsid w:val="008B0EBD"/>
    <w:rsid w:val="0096565F"/>
    <w:rsid w:val="00AB7C51"/>
    <w:rsid w:val="00AC44F4"/>
    <w:rsid w:val="00BC63B5"/>
    <w:rsid w:val="00C94DB8"/>
    <w:rsid w:val="00D16F3E"/>
    <w:rsid w:val="00D75C89"/>
    <w:rsid w:val="00DF1A94"/>
    <w:rsid w:val="00E04BEF"/>
    <w:rsid w:val="00E3396B"/>
    <w:rsid w:val="00EE24B5"/>
    <w:rsid w:val="00F13B61"/>
    <w:rsid w:val="00FC3F5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3820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186E"/>
  </w:style>
  <w:style w:type="paragraph" w:styleId="Header">
    <w:name w:val="header"/>
    <w:basedOn w:val="Normal"/>
    <w:link w:val="HeaderChar"/>
    <w:uiPriority w:val="99"/>
    <w:unhideWhenUsed/>
    <w:rsid w:val="00235F9C"/>
    <w:pPr>
      <w:tabs>
        <w:tab w:val="center" w:pos="4513"/>
        <w:tab w:val="right" w:pos="9026"/>
      </w:tabs>
    </w:pPr>
  </w:style>
  <w:style w:type="character" w:customStyle="1" w:styleId="HeaderChar">
    <w:name w:val="Header Char"/>
    <w:basedOn w:val="DefaultParagraphFont"/>
    <w:link w:val="Header"/>
    <w:uiPriority w:val="99"/>
    <w:rsid w:val="00235F9C"/>
  </w:style>
  <w:style w:type="paragraph" w:styleId="Footer">
    <w:name w:val="footer"/>
    <w:basedOn w:val="Normal"/>
    <w:link w:val="FooterChar"/>
    <w:uiPriority w:val="99"/>
    <w:unhideWhenUsed/>
    <w:rsid w:val="00235F9C"/>
    <w:pPr>
      <w:tabs>
        <w:tab w:val="center" w:pos="4513"/>
        <w:tab w:val="right" w:pos="9026"/>
      </w:tabs>
    </w:pPr>
  </w:style>
  <w:style w:type="character" w:customStyle="1" w:styleId="FooterChar">
    <w:name w:val="Footer Char"/>
    <w:basedOn w:val="DefaultParagraphFont"/>
    <w:link w:val="Footer"/>
    <w:uiPriority w:val="99"/>
    <w:rsid w:val="0023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16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287</Words>
  <Characters>1641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cp:keywords/>
  <dc:description/>
  <cp:lastModifiedBy>Keystone Communications</cp:lastModifiedBy>
  <cp:revision>9</cp:revision>
  <dcterms:created xsi:type="dcterms:W3CDTF">2017-04-28T10:11:00Z</dcterms:created>
  <dcterms:modified xsi:type="dcterms:W3CDTF">2017-05-03T09:50:00Z</dcterms:modified>
</cp:coreProperties>
</file>