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6521"/>
        <w:gridCol w:w="1701"/>
        <w:gridCol w:w="1418"/>
      </w:tblGrid>
      <w:tr w:rsidR="0091641C" w:rsidRPr="00AD4257" w14:paraId="0CEC8826" w14:textId="77777777" w:rsidTr="007A5861">
        <w:trPr>
          <w:cantSplit/>
          <w:trHeight w:hRule="exact" w:val="1077"/>
        </w:trPr>
        <w:tc>
          <w:tcPr>
            <w:tcW w:w="6521" w:type="dxa"/>
          </w:tcPr>
          <w:p w14:paraId="7B334E54" w14:textId="77777777" w:rsidR="0091641C" w:rsidRPr="00AD4257" w:rsidRDefault="0091641C" w:rsidP="007A5861">
            <w:pPr>
              <w:pStyle w:val="SiemensLogo"/>
              <w:rPr>
                <w:color w:val="000000" w:themeColor="text1"/>
              </w:rPr>
            </w:pPr>
            <w:bookmarkStart w:id="0" w:name="scf_marke"/>
            <w:r w:rsidRPr="00AD4257">
              <w:rPr>
                <w:color w:val="000000" w:themeColor="text1"/>
                <w:lang w:eastAsia="en-US"/>
              </w:rPr>
              <w:drawing>
                <wp:inline distT="0" distB="0" distL="0" distR="0" wp14:anchorId="1118A1C9" wp14:editId="79035F9A">
                  <wp:extent cx="1371600" cy="219075"/>
                  <wp:effectExtent l="19050" t="0" r="0" b="0"/>
                  <wp:docPr id="1" name="Picture 1" descr="sie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e_logo_black_rgb"/>
                          <pic:cNvPicPr>
                            <a:picLocks noChangeAspect="1" noChangeArrowheads="1"/>
                          </pic:cNvPicPr>
                        </pic:nvPicPr>
                        <pic:blipFill>
                          <a:blip r:embed="rId8" cstate="print"/>
                          <a:srcRect/>
                          <a:stretch>
                            <a:fillRect/>
                          </a:stretch>
                        </pic:blipFill>
                        <pic:spPr bwMode="auto">
                          <a:xfrm>
                            <a:off x="0" y="0"/>
                            <a:ext cx="1371600" cy="219075"/>
                          </a:xfrm>
                          <a:prstGeom prst="rect">
                            <a:avLst/>
                          </a:prstGeom>
                          <a:noFill/>
                          <a:ln w="9525">
                            <a:noFill/>
                            <a:miter lim="800000"/>
                            <a:headEnd/>
                            <a:tailEnd/>
                          </a:ln>
                        </pic:spPr>
                      </pic:pic>
                    </a:graphicData>
                  </a:graphic>
                </wp:inline>
              </w:drawing>
            </w:r>
            <w:bookmarkEnd w:id="0"/>
          </w:p>
        </w:tc>
        <w:tc>
          <w:tcPr>
            <w:tcW w:w="3119" w:type="dxa"/>
            <w:gridSpan w:val="2"/>
            <w:vMerge w:val="restart"/>
            <w:tcBorders>
              <w:bottom w:val="nil"/>
            </w:tcBorders>
            <w:vAlign w:val="bottom"/>
          </w:tcPr>
          <w:p w14:paraId="7A50E84B" w14:textId="77777777" w:rsidR="0091641C" w:rsidRPr="00AD4257" w:rsidRDefault="0091641C" w:rsidP="007A5861">
            <w:pPr>
              <w:pStyle w:val="PressSign"/>
              <w:rPr>
                <w:color w:val="000000" w:themeColor="text1"/>
              </w:rPr>
            </w:pPr>
            <w:r w:rsidRPr="00AD4257">
              <w:rPr>
                <w:color w:val="000000" w:themeColor="text1"/>
              </w:rPr>
              <w:t>Press</w:t>
            </w:r>
          </w:p>
        </w:tc>
      </w:tr>
      <w:tr w:rsidR="0091641C" w:rsidRPr="00AD4257" w14:paraId="25D8600A" w14:textId="77777777" w:rsidTr="007A5861">
        <w:trPr>
          <w:cantSplit/>
          <w:trHeight w:hRule="exact" w:val="397"/>
        </w:trPr>
        <w:tc>
          <w:tcPr>
            <w:tcW w:w="6521" w:type="dxa"/>
            <w:tcBorders>
              <w:bottom w:val="single" w:sz="2" w:space="0" w:color="auto"/>
            </w:tcBorders>
            <w:vAlign w:val="bottom"/>
          </w:tcPr>
          <w:p w14:paraId="692FD9DE" w14:textId="77777777" w:rsidR="0091641C" w:rsidRPr="00AD4257" w:rsidRDefault="0091641C" w:rsidP="007A5861">
            <w:pPr>
              <w:pStyle w:val="NameSector"/>
              <w:rPr>
                <w:color w:val="000000" w:themeColor="text1"/>
              </w:rPr>
            </w:pPr>
          </w:p>
        </w:tc>
        <w:tc>
          <w:tcPr>
            <w:tcW w:w="3119" w:type="dxa"/>
            <w:gridSpan w:val="2"/>
            <w:vMerge/>
            <w:tcBorders>
              <w:top w:val="single" w:sz="2" w:space="0" w:color="auto"/>
              <w:bottom w:val="single" w:sz="2" w:space="0" w:color="auto"/>
            </w:tcBorders>
            <w:vAlign w:val="bottom"/>
          </w:tcPr>
          <w:p w14:paraId="6BC5FF19" w14:textId="77777777" w:rsidR="0091641C" w:rsidRPr="00AD4257" w:rsidRDefault="0091641C" w:rsidP="007A5861">
            <w:pPr>
              <w:pStyle w:val="PressSign"/>
              <w:rPr>
                <w:color w:val="000000" w:themeColor="text1"/>
              </w:rPr>
            </w:pPr>
          </w:p>
        </w:tc>
      </w:tr>
      <w:tr w:rsidR="0091641C" w:rsidRPr="00AD4257" w14:paraId="19B032D6" w14:textId="77777777" w:rsidTr="007A5861">
        <w:trPr>
          <w:cantSplit/>
          <w:trHeight w:hRule="exact" w:val="907"/>
        </w:trPr>
        <w:tc>
          <w:tcPr>
            <w:tcW w:w="6521" w:type="dxa"/>
            <w:tcBorders>
              <w:top w:val="single" w:sz="2" w:space="0" w:color="auto"/>
              <w:bottom w:val="nil"/>
            </w:tcBorders>
          </w:tcPr>
          <w:p w14:paraId="78E92025" w14:textId="77777777" w:rsidR="008704A1" w:rsidRPr="00AD4257" w:rsidRDefault="008704A1" w:rsidP="000A0146">
            <w:pPr>
              <w:pStyle w:val="NameDivision"/>
              <w:rPr>
                <w:b/>
                <w:i/>
                <w:color w:val="000000" w:themeColor="text1"/>
                <w:sz w:val="24"/>
                <w:szCs w:val="24"/>
              </w:rPr>
            </w:pPr>
          </w:p>
        </w:tc>
        <w:tc>
          <w:tcPr>
            <w:tcW w:w="3119" w:type="dxa"/>
            <w:gridSpan w:val="2"/>
            <w:tcBorders>
              <w:top w:val="single" w:sz="2" w:space="0" w:color="auto"/>
              <w:bottom w:val="nil"/>
            </w:tcBorders>
          </w:tcPr>
          <w:p w14:paraId="22831458" w14:textId="6CD91709" w:rsidR="0091641C" w:rsidRPr="00AD4257" w:rsidRDefault="00C166D3" w:rsidP="00BF5501">
            <w:pPr>
              <w:pStyle w:val="Date1"/>
              <w:rPr>
                <w:color w:val="000000" w:themeColor="text1"/>
              </w:rPr>
            </w:pPr>
            <w:r w:rsidRPr="00AD4257">
              <w:rPr>
                <w:color w:val="000000" w:themeColor="text1"/>
              </w:rPr>
              <w:t>Frimley</w:t>
            </w:r>
            <w:r w:rsidR="009B44F8" w:rsidRPr="00AD4257">
              <w:rPr>
                <w:color w:val="000000" w:themeColor="text1"/>
              </w:rPr>
              <w:t>, UK</w:t>
            </w:r>
            <w:r w:rsidR="009B44F8" w:rsidRPr="00AD4257">
              <w:rPr>
                <w:color w:val="000000" w:themeColor="text1"/>
              </w:rPr>
              <w:br/>
            </w:r>
            <w:r w:rsidR="00BF5501">
              <w:rPr>
                <w:color w:val="000000" w:themeColor="text1"/>
              </w:rPr>
              <w:t>XXX January 2016</w:t>
            </w:r>
          </w:p>
        </w:tc>
      </w:tr>
      <w:tr w:rsidR="0091641C" w:rsidRPr="00AD4257" w14:paraId="301F8EC4" w14:textId="77777777" w:rsidTr="007A5861">
        <w:trPr>
          <w:gridAfter w:val="1"/>
          <w:wAfter w:w="1418" w:type="dxa"/>
          <w:cantSplit/>
          <w:trHeight w:hRule="exact" w:val="397"/>
        </w:trPr>
        <w:tc>
          <w:tcPr>
            <w:tcW w:w="8222" w:type="dxa"/>
            <w:gridSpan w:val="2"/>
            <w:tcBorders>
              <w:top w:val="nil"/>
              <w:bottom w:val="nil"/>
            </w:tcBorders>
          </w:tcPr>
          <w:p w14:paraId="179AFE6E" w14:textId="77777777" w:rsidR="0091641C" w:rsidRPr="00AD4257" w:rsidRDefault="0091641C" w:rsidP="007A5861">
            <w:pPr>
              <w:pStyle w:val="ExhibitionInfo"/>
              <w:rPr>
                <w:color w:val="000000" w:themeColor="text1"/>
                <w:sz w:val="16"/>
                <w:szCs w:val="16"/>
              </w:rPr>
            </w:pPr>
          </w:p>
        </w:tc>
      </w:tr>
    </w:tbl>
    <w:p w14:paraId="45B4AFA6" w14:textId="704DE36D" w:rsidR="00A34713" w:rsidRPr="00AD4257" w:rsidRDefault="00A34713" w:rsidP="00401AAC">
      <w:pPr>
        <w:spacing w:after="180" w:line="360" w:lineRule="auto"/>
        <w:outlineLvl w:val="1"/>
        <w:rPr>
          <w:rFonts w:ascii="Arial" w:hAnsi="Arial" w:cs="Arial"/>
          <w:b/>
          <w:color w:val="000000" w:themeColor="text1"/>
          <w:sz w:val="28"/>
          <w:szCs w:val="28"/>
        </w:rPr>
      </w:pPr>
      <w:r w:rsidRPr="00AD4257">
        <w:rPr>
          <w:rFonts w:ascii="Arial" w:hAnsi="Arial" w:cs="Arial"/>
          <w:b/>
          <w:color w:val="000000" w:themeColor="text1"/>
          <w:sz w:val="28"/>
          <w:szCs w:val="28"/>
        </w:rPr>
        <w:t>The New DXR range of BACNet controllers Siemens Building Technologies</w:t>
      </w:r>
      <w:r w:rsidR="005D658A">
        <w:rPr>
          <w:rFonts w:ascii="Arial" w:hAnsi="Arial" w:cs="Arial"/>
          <w:b/>
          <w:color w:val="000000" w:themeColor="text1"/>
          <w:sz w:val="28"/>
          <w:szCs w:val="28"/>
        </w:rPr>
        <w:t xml:space="preserve"> makes Total Room A</w:t>
      </w:r>
      <w:r w:rsidR="00AF0DBA">
        <w:rPr>
          <w:rFonts w:ascii="Arial" w:hAnsi="Arial" w:cs="Arial"/>
          <w:b/>
          <w:color w:val="000000" w:themeColor="text1"/>
          <w:sz w:val="28"/>
          <w:szCs w:val="28"/>
        </w:rPr>
        <w:t>utomation easy</w:t>
      </w:r>
    </w:p>
    <w:p w14:paraId="3D5AFF7A" w14:textId="3F53B7DD" w:rsidR="008A62F7" w:rsidRDefault="00217256" w:rsidP="00401AAC">
      <w:pPr>
        <w:spacing w:after="180" w:line="360" w:lineRule="auto"/>
        <w:outlineLvl w:val="1"/>
        <w:rPr>
          <w:rFonts w:ascii="Arial" w:hAnsi="Arial" w:cs="Arial"/>
          <w:i/>
          <w:color w:val="000000" w:themeColor="text1"/>
          <w:sz w:val="22"/>
          <w:szCs w:val="22"/>
        </w:rPr>
      </w:pPr>
      <w:r w:rsidRPr="00AD4257">
        <w:rPr>
          <w:rFonts w:ascii="Arial" w:hAnsi="Arial" w:cs="Arial"/>
          <w:i/>
          <w:color w:val="000000" w:themeColor="text1"/>
          <w:sz w:val="22"/>
          <w:szCs w:val="22"/>
        </w:rPr>
        <w:t>The DXR</w:t>
      </w:r>
      <w:r w:rsidR="0073758C">
        <w:rPr>
          <w:rFonts w:ascii="Arial" w:hAnsi="Arial" w:cs="Arial"/>
          <w:i/>
          <w:color w:val="000000" w:themeColor="text1"/>
          <w:sz w:val="22"/>
          <w:szCs w:val="22"/>
        </w:rPr>
        <w:t xml:space="preserve"> range</w:t>
      </w:r>
      <w:r w:rsidRPr="00AD4257">
        <w:rPr>
          <w:rFonts w:ascii="Arial" w:hAnsi="Arial" w:cs="Arial"/>
          <w:i/>
          <w:color w:val="000000" w:themeColor="text1"/>
          <w:sz w:val="22"/>
          <w:szCs w:val="22"/>
        </w:rPr>
        <w:t xml:space="preserve"> from Siemens Building Technologies offer</w:t>
      </w:r>
      <w:r w:rsidR="0073758C">
        <w:rPr>
          <w:rFonts w:ascii="Arial" w:hAnsi="Arial" w:cs="Arial"/>
          <w:i/>
          <w:color w:val="000000" w:themeColor="text1"/>
          <w:sz w:val="22"/>
          <w:szCs w:val="22"/>
        </w:rPr>
        <w:t>s</w:t>
      </w:r>
      <w:r w:rsidRPr="00AD4257">
        <w:rPr>
          <w:rFonts w:ascii="Arial" w:hAnsi="Arial" w:cs="Arial"/>
          <w:i/>
          <w:color w:val="000000" w:themeColor="text1"/>
          <w:sz w:val="22"/>
          <w:szCs w:val="22"/>
        </w:rPr>
        <w:t xml:space="preserve"> robust control for a number of widely-used </w:t>
      </w:r>
      <w:r w:rsidR="00A34713" w:rsidRPr="00AD4257">
        <w:rPr>
          <w:rFonts w:ascii="Arial" w:hAnsi="Arial" w:cs="Arial"/>
          <w:i/>
          <w:color w:val="000000" w:themeColor="text1"/>
          <w:sz w:val="22"/>
          <w:szCs w:val="22"/>
        </w:rPr>
        <w:t xml:space="preserve">terminal units and uses </w:t>
      </w:r>
      <w:r w:rsidRPr="00AD4257">
        <w:rPr>
          <w:rFonts w:ascii="Arial" w:hAnsi="Arial" w:cs="Arial"/>
          <w:i/>
          <w:color w:val="000000" w:themeColor="text1"/>
          <w:sz w:val="22"/>
          <w:szCs w:val="22"/>
        </w:rPr>
        <w:t xml:space="preserve">the truly open BACnet protocol. </w:t>
      </w:r>
      <w:r w:rsidR="008A62F7">
        <w:rPr>
          <w:rFonts w:ascii="Arial" w:hAnsi="Arial" w:cs="Arial"/>
          <w:i/>
          <w:color w:val="000000" w:themeColor="text1"/>
          <w:sz w:val="22"/>
          <w:szCs w:val="22"/>
        </w:rPr>
        <w:t>As a result, the controllers support Total Room Automation - ensuring excellent energy efficiency as well as occupant comfort.</w:t>
      </w:r>
    </w:p>
    <w:p w14:paraId="78182E8D" w14:textId="7DDCC808" w:rsidR="004636DE" w:rsidRDefault="00401AAC" w:rsidP="00401AAC">
      <w:pPr>
        <w:spacing w:after="180" w:line="360" w:lineRule="auto"/>
        <w:outlineLvl w:val="1"/>
        <w:rPr>
          <w:rFonts w:ascii="Arial" w:hAnsi="Arial" w:cs="Arial"/>
          <w:color w:val="000000" w:themeColor="text1"/>
          <w:sz w:val="22"/>
          <w:szCs w:val="22"/>
        </w:rPr>
      </w:pPr>
      <w:r w:rsidRPr="00AD4257">
        <w:rPr>
          <w:rFonts w:ascii="Arial" w:hAnsi="Arial" w:cs="Arial"/>
          <w:color w:val="000000" w:themeColor="text1"/>
          <w:sz w:val="22"/>
          <w:szCs w:val="22"/>
        </w:rPr>
        <w:t>The Siemens DXR offers excellent engineering options and robust performance. This new range of terminal un</w:t>
      </w:r>
      <w:r w:rsidR="008B7E6A" w:rsidRPr="00AD4257">
        <w:rPr>
          <w:rFonts w:ascii="Arial" w:hAnsi="Arial" w:cs="Arial"/>
          <w:color w:val="000000" w:themeColor="text1"/>
          <w:sz w:val="22"/>
          <w:szCs w:val="22"/>
        </w:rPr>
        <w:t>it controllers is focused on</w:t>
      </w:r>
      <w:r w:rsidRPr="00AD4257">
        <w:rPr>
          <w:rFonts w:ascii="Arial" w:hAnsi="Arial" w:cs="Arial"/>
          <w:color w:val="000000" w:themeColor="text1"/>
          <w:sz w:val="22"/>
          <w:szCs w:val="22"/>
        </w:rPr>
        <w:t xml:space="preserve"> easier, quicker and more cost effective installation</w:t>
      </w:r>
      <w:r w:rsidR="008B7E6A" w:rsidRPr="00AD4257">
        <w:rPr>
          <w:rFonts w:ascii="Arial" w:hAnsi="Arial" w:cs="Arial"/>
          <w:color w:val="000000" w:themeColor="text1"/>
          <w:sz w:val="22"/>
          <w:szCs w:val="22"/>
        </w:rPr>
        <w:t>, as well as better end-user experience.</w:t>
      </w:r>
      <w:r w:rsidR="008A62F7">
        <w:rPr>
          <w:rFonts w:ascii="Arial" w:hAnsi="Arial" w:cs="Arial"/>
          <w:color w:val="000000" w:themeColor="text1"/>
          <w:sz w:val="22"/>
          <w:szCs w:val="22"/>
        </w:rPr>
        <w:t xml:space="preserve"> </w:t>
      </w:r>
      <w:r w:rsidR="004636DE" w:rsidRPr="00AD4257">
        <w:rPr>
          <w:rFonts w:ascii="Arial" w:hAnsi="Arial" w:cs="Arial"/>
          <w:color w:val="000000" w:themeColor="text1"/>
          <w:sz w:val="22"/>
          <w:szCs w:val="22"/>
        </w:rPr>
        <w:t xml:space="preserve">The DXR range is based on the BACnet communication protocol. In the UK, around 60% of terminal unit controllers use BACnet, making DXR a truly open system product range. </w:t>
      </w:r>
    </w:p>
    <w:p w14:paraId="409BEB53" w14:textId="66E016B3" w:rsidR="00401AAC" w:rsidRDefault="008A62F7" w:rsidP="00401AAC">
      <w:pPr>
        <w:spacing w:after="180" w:line="360" w:lineRule="auto"/>
        <w:outlineLvl w:val="1"/>
        <w:rPr>
          <w:rFonts w:ascii="Arial" w:hAnsi="Arial" w:cs="Arial"/>
          <w:color w:val="000000" w:themeColor="text1"/>
          <w:sz w:val="22"/>
          <w:szCs w:val="22"/>
        </w:rPr>
      </w:pPr>
      <w:r>
        <w:rPr>
          <w:rFonts w:ascii="Arial" w:hAnsi="Arial" w:cs="Arial"/>
          <w:color w:val="000000" w:themeColor="text1"/>
          <w:sz w:val="22"/>
          <w:szCs w:val="22"/>
        </w:rPr>
        <w:t>These features combine to enable use of the Total Room Automation (TRA) control strategy, recommended by the Brit</w:t>
      </w:r>
      <w:r w:rsidR="0042588D">
        <w:rPr>
          <w:rFonts w:ascii="Arial" w:hAnsi="Arial" w:cs="Arial"/>
          <w:color w:val="000000" w:themeColor="text1"/>
          <w:sz w:val="22"/>
          <w:szCs w:val="22"/>
        </w:rPr>
        <w:t>ish and European Standard BS EN</w:t>
      </w:r>
      <w:bookmarkStart w:id="1" w:name="_GoBack"/>
      <w:bookmarkEnd w:id="1"/>
      <w:r>
        <w:rPr>
          <w:rFonts w:ascii="Arial" w:hAnsi="Arial" w:cs="Arial"/>
          <w:color w:val="000000" w:themeColor="text1"/>
          <w:sz w:val="22"/>
          <w:szCs w:val="22"/>
        </w:rPr>
        <w:t>15232</w:t>
      </w:r>
      <w:r w:rsidR="0042588D">
        <w:rPr>
          <w:rFonts w:ascii="Arial" w:hAnsi="Arial" w:cs="Arial"/>
          <w:color w:val="000000" w:themeColor="text1"/>
          <w:sz w:val="22"/>
          <w:szCs w:val="22"/>
        </w:rPr>
        <w:t>.</w:t>
      </w:r>
    </w:p>
    <w:p w14:paraId="19F2D724" w14:textId="19538445" w:rsidR="004636DE" w:rsidRDefault="004636DE" w:rsidP="004636DE">
      <w:pPr>
        <w:spacing w:line="360" w:lineRule="auto"/>
        <w:rPr>
          <w:rFonts w:ascii="Arial" w:hAnsi="Arial" w:cs="Arial"/>
          <w:sz w:val="22"/>
          <w:szCs w:val="22"/>
        </w:rPr>
      </w:pPr>
      <w:r>
        <w:rPr>
          <w:rFonts w:ascii="Arial" w:hAnsi="Arial" w:cs="Arial"/>
          <w:color w:val="000000" w:themeColor="text1"/>
          <w:sz w:val="22"/>
          <w:szCs w:val="22"/>
        </w:rPr>
        <w:t xml:space="preserve">TRA is a demand-based controls strategy - with energy used </w:t>
      </w:r>
      <w:r w:rsidR="0042588D">
        <w:rPr>
          <w:rFonts w:ascii="Arial" w:hAnsi="Arial" w:cs="Arial"/>
          <w:color w:val="000000" w:themeColor="text1"/>
          <w:sz w:val="22"/>
          <w:szCs w:val="22"/>
        </w:rPr>
        <w:t>only when it is required. BS EN</w:t>
      </w:r>
      <w:r>
        <w:rPr>
          <w:rFonts w:ascii="Arial" w:hAnsi="Arial" w:cs="Arial"/>
          <w:color w:val="000000" w:themeColor="text1"/>
          <w:sz w:val="22"/>
          <w:szCs w:val="22"/>
        </w:rPr>
        <w:t xml:space="preserve">15232 </w:t>
      </w:r>
      <w:r w:rsidRPr="008A62F7">
        <w:rPr>
          <w:rFonts w:ascii="Arial" w:hAnsi="Arial" w:cs="Arial"/>
          <w:sz w:val="22"/>
          <w:szCs w:val="22"/>
        </w:rPr>
        <w:t>deals with the impact of building controls and building energy management systems on energy efficiency. It rates controls systems from a D (non-energy efficient) to an A (high energy performance). Demand-based control is a pre-condition for ach</w:t>
      </w:r>
      <w:r>
        <w:rPr>
          <w:rFonts w:ascii="Arial" w:hAnsi="Arial" w:cs="Arial"/>
          <w:sz w:val="22"/>
          <w:szCs w:val="22"/>
        </w:rPr>
        <w:t xml:space="preserve">ieving class A. The Standard </w:t>
      </w:r>
      <w:r w:rsidR="0042588D">
        <w:rPr>
          <w:rFonts w:ascii="Arial" w:hAnsi="Arial" w:cs="Arial"/>
          <w:sz w:val="22"/>
          <w:szCs w:val="22"/>
        </w:rPr>
        <w:t>BS EN</w:t>
      </w:r>
      <w:r w:rsidRPr="008A62F7">
        <w:rPr>
          <w:rFonts w:ascii="Arial" w:hAnsi="Arial" w:cs="Arial"/>
          <w:sz w:val="22"/>
          <w:szCs w:val="22"/>
        </w:rPr>
        <w:t xml:space="preserve">15232 shows that a building applying demand-based control will use around 30% less energy than one which uses only very basic control systems. </w:t>
      </w:r>
    </w:p>
    <w:p w14:paraId="419DEB9B" w14:textId="77777777" w:rsidR="004636DE" w:rsidRDefault="004636DE" w:rsidP="004636DE">
      <w:pPr>
        <w:spacing w:line="360" w:lineRule="auto"/>
        <w:rPr>
          <w:rFonts w:ascii="Arial" w:hAnsi="Arial" w:cs="Arial"/>
          <w:sz w:val="22"/>
          <w:szCs w:val="22"/>
        </w:rPr>
      </w:pPr>
    </w:p>
    <w:p w14:paraId="389F99DB" w14:textId="3E8D7E68" w:rsidR="00401AAC" w:rsidRPr="00AD4257" w:rsidRDefault="004636DE" w:rsidP="00401AAC">
      <w:pPr>
        <w:spacing w:after="180" w:line="360" w:lineRule="auto"/>
        <w:outlineLvl w:val="1"/>
        <w:rPr>
          <w:rFonts w:ascii="Arial" w:hAnsi="Arial" w:cs="Arial"/>
          <w:color w:val="000000" w:themeColor="text1"/>
          <w:sz w:val="22"/>
          <w:szCs w:val="22"/>
        </w:rPr>
      </w:pPr>
      <w:r>
        <w:rPr>
          <w:rFonts w:ascii="Arial" w:hAnsi="Arial" w:cs="Arial"/>
          <w:color w:val="000000" w:themeColor="text1"/>
          <w:sz w:val="22"/>
          <w:szCs w:val="22"/>
        </w:rPr>
        <w:t>The DXR</w:t>
      </w:r>
      <w:r w:rsidR="00401AAC" w:rsidRPr="00AD4257">
        <w:rPr>
          <w:rFonts w:ascii="Arial" w:hAnsi="Arial" w:cs="Arial"/>
          <w:color w:val="000000" w:themeColor="text1"/>
          <w:sz w:val="22"/>
          <w:szCs w:val="22"/>
        </w:rPr>
        <w:t xml:space="preserve"> controls technology from Siemens</w:t>
      </w:r>
      <w:r w:rsidR="008B7E6A" w:rsidRPr="00AD4257">
        <w:rPr>
          <w:rFonts w:ascii="Arial" w:hAnsi="Arial" w:cs="Arial"/>
          <w:color w:val="000000" w:themeColor="text1"/>
          <w:sz w:val="22"/>
          <w:szCs w:val="22"/>
        </w:rPr>
        <w:t xml:space="preserve"> Building Technologies is suitable for</w:t>
      </w:r>
      <w:r w:rsidR="00401AAC" w:rsidRPr="00AD4257">
        <w:rPr>
          <w:rFonts w:ascii="Arial" w:hAnsi="Arial" w:cs="Arial"/>
          <w:color w:val="000000" w:themeColor="text1"/>
          <w:sz w:val="22"/>
          <w:szCs w:val="22"/>
        </w:rPr>
        <w:t xml:space="preserve"> a wide range of well-known</w:t>
      </w:r>
      <w:r w:rsidR="008B7E6A" w:rsidRPr="00AD4257">
        <w:rPr>
          <w:rFonts w:ascii="Arial" w:hAnsi="Arial" w:cs="Arial"/>
          <w:color w:val="000000" w:themeColor="text1"/>
          <w:sz w:val="22"/>
          <w:szCs w:val="22"/>
        </w:rPr>
        <w:t xml:space="preserve"> air conditioning technologies - fan coils, VAV, and fan-assisted VAV units. It has been designed with both new-build and refurbishment projects in mind. </w:t>
      </w:r>
    </w:p>
    <w:p w14:paraId="32E63464" w14:textId="77777777" w:rsidR="00401AAC" w:rsidRPr="00AD4257" w:rsidRDefault="00401AAC" w:rsidP="00401AAC">
      <w:pPr>
        <w:spacing w:after="180" w:line="360" w:lineRule="auto"/>
        <w:outlineLvl w:val="1"/>
        <w:rPr>
          <w:rFonts w:ascii="Arial" w:hAnsi="Arial" w:cs="Arial"/>
          <w:color w:val="000000" w:themeColor="text1"/>
          <w:sz w:val="22"/>
          <w:szCs w:val="22"/>
        </w:rPr>
      </w:pPr>
      <w:r w:rsidRPr="00AD4257">
        <w:rPr>
          <w:rFonts w:ascii="Arial" w:hAnsi="Arial" w:cs="Arial"/>
          <w:color w:val="000000" w:themeColor="text1"/>
          <w:sz w:val="22"/>
          <w:szCs w:val="22"/>
        </w:rPr>
        <w:t>What's more, the DXR controllers are future-proof</w:t>
      </w:r>
      <w:r w:rsidR="008B7E6A" w:rsidRPr="00AD4257">
        <w:rPr>
          <w:rFonts w:ascii="Arial" w:hAnsi="Arial" w:cs="Arial"/>
          <w:color w:val="000000" w:themeColor="text1"/>
          <w:sz w:val="22"/>
          <w:szCs w:val="22"/>
        </w:rPr>
        <w:t>ed</w:t>
      </w:r>
      <w:r w:rsidRPr="00AD4257">
        <w:rPr>
          <w:rFonts w:ascii="Arial" w:hAnsi="Arial" w:cs="Arial"/>
          <w:color w:val="000000" w:themeColor="text1"/>
          <w:sz w:val="22"/>
          <w:szCs w:val="22"/>
        </w:rPr>
        <w:t xml:space="preserve"> because</w:t>
      </w:r>
      <w:r w:rsidR="008B7E6A" w:rsidRPr="00AD4257">
        <w:rPr>
          <w:rFonts w:ascii="Arial" w:hAnsi="Arial" w:cs="Arial"/>
          <w:color w:val="000000" w:themeColor="text1"/>
          <w:sz w:val="22"/>
          <w:szCs w:val="22"/>
        </w:rPr>
        <w:t xml:space="preserve"> they are available with BACnet MS/TP and BACnet IP - which</w:t>
      </w:r>
      <w:r w:rsidRPr="00AD4257">
        <w:rPr>
          <w:rFonts w:ascii="Arial" w:hAnsi="Arial" w:cs="Arial"/>
          <w:color w:val="000000" w:themeColor="text1"/>
          <w:sz w:val="22"/>
          <w:szCs w:val="22"/>
        </w:rPr>
        <w:t xml:space="preserve"> means that they are Internet-ready and </w:t>
      </w:r>
      <w:r w:rsidR="008B7E6A" w:rsidRPr="00AD4257">
        <w:rPr>
          <w:rFonts w:ascii="Arial" w:hAnsi="Arial" w:cs="Arial"/>
          <w:color w:val="000000" w:themeColor="text1"/>
          <w:sz w:val="22"/>
          <w:szCs w:val="22"/>
        </w:rPr>
        <w:t xml:space="preserve">can be linked easily to </w:t>
      </w:r>
      <w:r w:rsidR="008B7E6A" w:rsidRPr="00AD4257">
        <w:rPr>
          <w:rFonts w:ascii="Arial" w:hAnsi="Arial" w:cs="Arial"/>
          <w:color w:val="000000" w:themeColor="text1"/>
          <w:sz w:val="22"/>
          <w:szCs w:val="22"/>
        </w:rPr>
        <w:lastRenderedPageBreak/>
        <w:t xml:space="preserve">Local Area Networks. This enables facilities managers, for example, to </w:t>
      </w:r>
      <w:r w:rsidR="00A34713" w:rsidRPr="00AD4257">
        <w:rPr>
          <w:rFonts w:ascii="Arial" w:hAnsi="Arial" w:cs="Arial"/>
          <w:color w:val="000000" w:themeColor="text1"/>
          <w:sz w:val="22"/>
          <w:szCs w:val="22"/>
        </w:rPr>
        <w:t>manage</w:t>
      </w:r>
      <w:r w:rsidR="008B7E6A" w:rsidRPr="00AD4257">
        <w:rPr>
          <w:rFonts w:ascii="Arial" w:hAnsi="Arial" w:cs="Arial"/>
          <w:color w:val="000000" w:themeColor="text1"/>
          <w:sz w:val="22"/>
          <w:szCs w:val="22"/>
        </w:rPr>
        <w:t xml:space="preserve"> devices remotely via hand-held devices, for example. </w:t>
      </w:r>
    </w:p>
    <w:p w14:paraId="4474AF9A" w14:textId="77777777" w:rsidR="008B7E6A" w:rsidRPr="00AD4257" w:rsidRDefault="00401AAC" w:rsidP="00401AAC">
      <w:pPr>
        <w:spacing w:after="180" w:line="360" w:lineRule="auto"/>
        <w:outlineLvl w:val="1"/>
        <w:rPr>
          <w:rFonts w:ascii="Arial" w:hAnsi="Arial" w:cs="Arial"/>
          <w:color w:val="000000" w:themeColor="text1"/>
          <w:sz w:val="22"/>
          <w:szCs w:val="22"/>
        </w:rPr>
      </w:pPr>
      <w:r w:rsidRPr="00AD4257">
        <w:rPr>
          <w:rFonts w:ascii="Arial" w:hAnsi="Arial" w:cs="Arial"/>
          <w:color w:val="000000" w:themeColor="text1"/>
          <w:sz w:val="22"/>
          <w:szCs w:val="22"/>
        </w:rPr>
        <w:t>The</w:t>
      </w:r>
      <w:r w:rsidR="008B7E6A" w:rsidRPr="00AD4257">
        <w:rPr>
          <w:rFonts w:ascii="Arial" w:hAnsi="Arial" w:cs="Arial"/>
          <w:color w:val="000000" w:themeColor="text1"/>
          <w:sz w:val="22"/>
          <w:szCs w:val="22"/>
        </w:rPr>
        <w:t xml:space="preserve"> terminal unit controllers use</w:t>
      </w:r>
      <w:r w:rsidRPr="00AD4257">
        <w:rPr>
          <w:rFonts w:ascii="Arial" w:hAnsi="Arial" w:cs="Arial"/>
          <w:color w:val="000000" w:themeColor="text1"/>
          <w:sz w:val="22"/>
          <w:szCs w:val="22"/>
        </w:rPr>
        <w:t xml:space="preserve"> Siemens</w:t>
      </w:r>
      <w:r w:rsidR="008B7E6A" w:rsidRPr="00AD4257">
        <w:rPr>
          <w:rFonts w:ascii="Arial" w:hAnsi="Arial" w:cs="Arial"/>
          <w:color w:val="000000" w:themeColor="text1"/>
          <w:sz w:val="22"/>
          <w:szCs w:val="22"/>
        </w:rPr>
        <w:t xml:space="preserve"> Building Technologies'</w:t>
      </w:r>
      <w:r w:rsidRPr="00AD4257">
        <w:rPr>
          <w:rFonts w:ascii="Arial" w:hAnsi="Arial" w:cs="Arial"/>
          <w:color w:val="000000" w:themeColor="text1"/>
          <w:sz w:val="22"/>
          <w:szCs w:val="22"/>
        </w:rPr>
        <w:t xml:space="preserve"> PL link. This system allows users to connect a large number of devices s</w:t>
      </w:r>
      <w:r w:rsidR="008B7E6A" w:rsidRPr="00AD4257">
        <w:rPr>
          <w:rFonts w:ascii="Arial" w:hAnsi="Arial" w:cs="Arial"/>
          <w:color w:val="000000" w:themeColor="text1"/>
          <w:sz w:val="22"/>
          <w:szCs w:val="22"/>
        </w:rPr>
        <w:t>uch as</w:t>
      </w:r>
      <w:r w:rsidRPr="00AD4257">
        <w:rPr>
          <w:rFonts w:ascii="Arial" w:hAnsi="Arial" w:cs="Arial"/>
          <w:color w:val="000000" w:themeColor="text1"/>
          <w:sz w:val="22"/>
          <w:szCs w:val="22"/>
        </w:rPr>
        <w:t xml:space="preserve"> room sensors, occupanc</w:t>
      </w:r>
      <w:r w:rsidR="008B7E6A" w:rsidRPr="00AD4257">
        <w:rPr>
          <w:rFonts w:ascii="Arial" w:hAnsi="Arial" w:cs="Arial"/>
          <w:color w:val="000000" w:themeColor="text1"/>
          <w:sz w:val="22"/>
          <w:szCs w:val="22"/>
        </w:rPr>
        <w:t>y sensors as well as room units. The PL link enables devices to self-configure, so engineers do not have to spend time finding devices on the system - reducing installation</w:t>
      </w:r>
      <w:r w:rsidRPr="00AD4257">
        <w:rPr>
          <w:rFonts w:ascii="Arial" w:hAnsi="Arial" w:cs="Arial"/>
          <w:color w:val="000000" w:themeColor="text1"/>
          <w:sz w:val="22"/>
          <w:szCs w:val="22"/>
        </w:rPr>
        <w:t xml:space="preserve"> and commissioning </w:t>
      </w:r>
      <w:r w:rsidR="008B7E6A" w:rsidRPr="00AD4257">
        <w:rPr>
          <w:rFonts w:ascii="Arial" w:hAnsi="Arial" w:cs="Arial"/>
          <w:color w:val="000000" w:themeColor="text1"/>
          <w:sz w:val="22"/>
          <w:szCs w:val="22"/>
        </w:rPr>
        <w:t>time.</w:t>
      </w:r>
    </w:p>
    <w:p w14:paraId="4445F798" w14:textId="77777777" w:rsidR="004636DE" w:rsidRDefault="008B7E6A" w:rsidP="000A0146">
      <w:pPr>
        <w:spacing w:after="180" w:line="360" w:lineRule="auto"/>
        <w:outlineLvl w:val="1"/>
        <w:rPr>
          <w:rFonts w:ascii="Arial" w:hAnsi="Arial" w:cs="Arial"/>
          <w:color w:val="000000" w:themeColor="text1"/>
          <w:sz w:val="22"/>
          <w:szCs w:val="22"/>
        </w:rPr>
      </w:pPr>
      <w:r w:rsidRPr="00AD4257">
        <w:rPr>
          <w:rFonts w:ascii="Arial" w:hAnsi="Arial" w:cs="Arial"/>
          <w:color w:val="000000" w:themeColor="text1"/>
          <w:sz w:val="22"/>
          <w:szCs w:val="22"/>
        </w:rPr>
        <w:t xml:space="preserve">The DXR is supplied with </w:t>
      </w:r>
      <w:r w:rsidR="00A34713" w:rsidRPr="00AD4257">
        <w:rPr>
          <w:rFonts w:ascii="Arial" w:hAnsi="Arial" w:cs="Arial"/>
          <w:color w:val="000000" w:themeColor="text1"/>
          <w:sz w:val="22"/>
          <w:szCs w:val="22"/>
        </w:rPr>
        <w:t>proven and tested control applications</w:t>
      </w:r>
      <w:r w:rsidR="002F06E6" w:rsidRPr="00AD4257">
        <w:rPr>
          <w:rFonts w:ascii="Arial" w:hAnsi="Arial" w:cs="Arial"/>
          <w:color w:val="000000" w:themeColor="text1"/>
          <w:sz w:val="22"/>
          <w:szCs w:val="22"/>
        </w:rPr>
        <w:t xml:space="preserve">, which also reduces installation time and saving costs. </w:t>
      </w:r>
      <w:r w:rsidR="00401AAC" w:rsidRPr="00AD4257">
        <w:rPr>
          <w:rFonts w:ascii="Arial" w:hAnsi="Arial" w:cs="Arial"/>
          <w:color w:val="000000" w:themeColor="text1"/>
          <w:sz w:val="22"/>
          <w:szCs w:val="22"/>
        </w:rPr>
        <w:t xml:space="preserve"> </w:t>
      </w:r>
    </w:p>
    <w:p w14:paraId="646567AB" w14:textId="4B3867BF" w:rsidR="000A0146" w:rsidRDefault="00401AAC" w:rsidP="000A0146">
      <w:pPr>
        <w:spacing w:after="180" w:line="360" w:lineRule="auto"/>
        <w:outlineLvl w:val="1"/>
        <w:rPr>
          <w:rFonts w:ascii="Arial" w:hAnsi="Arial" w:cs="Arial"/>
          <w:color w:val="000000" w:themeColor="text1"/>
          <w:sz w:val="22"/>
          <w:szCs w:val="22"/>
        </w:rPr>
      </w:pPr>
      <w:r w:rsidRPr="00AD4257">
        <w:rPr>
          <w:rFonts w:ascii="Arial" w:hAnsi="Arial" w:cs="Arial"/>
          <w:color w:val="000000" w:themeColor="text1"/>
          <w:sz w:val="22"/>
          <w:szCs w:val="22"/>
        </w:rPr>
        <w:t xml:space="preserve">A number of the DXR room units incorporate the unique </w:t>
      </w:r>
      <w:r w:rsidR="002F06E6" w:rsidRPr="00AD4257">
        <w:rPr>
          <w:rFonts w:ascii="Arial" w:hAnsi="Arial" w:cs="Arial"/>
          <w:color w:val="000000" w:themeColor="text1"/>
          <w:sz w:val="22"/>
          <w:szCs w:val="22"/>
        </w:rPr>
        <w:t xml:space="preserve">Siemens Green Leaf function. Green Leaf </w:t>
      </w:r>
      <w:r w:rsidRPr="00AD4257">
        <w:rPr>
          <w:rFonts w:ascii="Arial" w:hAnsi="Arial" w:cs="Arial"/>
          <w:color w:val="000000" w:themeColor="text1"/>
          <w:sz w:val="22"/>
          <w:szCs w:val="22"/>
        </w:rPr>
        <w:t>is an icon which occupants can see on the room controls.</w:t>
      </w:r>
      <w:r w:rsidR="002F06E6" w:rsidRPr="00AD4257">
        <w:rPr>
          <w:rFonts w:ascii="Arial" w:hAnsi="Arial" w:cs="Arial"/>
          <w:color w:val="000000" w:themeColor="text1"/>
          <w:sz w:val="22"/>
          <w:szCs w:val="22"/>
        </w:rPr>
        <w:t xml:space="preserve"> I</w:t>
      </w:r>
      <w:r w:rsidRPr="00AD4257">
        <w:rPr>
          <w:rFonts w:ascii="Arial" w:hAnsi="Arial" w:cs="Arial"/>
          <w:color w:val="000000" w:themeColor="text1"/>
          <w:sz w:val="22"/>
          <w:szCs w:val="22"/>
        </w:rPr>
        <w:t xml:space="preserve">f the leaf is green, the system is operating efficiently, and if the leaf turns red, all they have to do is push the button and the system re-sets to its most energy efficient setting. </w:t>
      </w:r>
      <w:r w:rsidR="002F06E6" w:rsidRPr="00AD4257">
        <w:rPr>
          <w:rFonts w:ascii="Arial" w:hAnsi="Arial" w:cs="Arial"/>
          <w:color w:val="000000" w:themeColor="text1"/>
          <w:sz w:val="22"/>
          <w:szCs w:val="22"/>
        </w:rPr>
        <w:t>Calculations based on BS EN15232 show that Green Leaf</w:t>
      </w:r>
      <w:r w:rsidRPr="00AD4257">
        <w:rPr>
          <w:rFonts w:ascii="Arial" w:hAnsi="Arial" w:cs="Arial"/>
          <w:color w:val="000000" w:themeColor="text1"/>
          <w:sz w:val="22"/>
          <w:szCs w:val="22"/>
        </w:rPr>
        <w:t xml:space="preserve"> </w:t>
      </w:r>
      <w:r w:rsidR="002F06E6" w:rsidRPr="00AD4257">
        <w:rPr>
          <w:rFonts w:ascii="Arial" w:hAnsi="Arial" w:cs="Arial"/>
          <w:color w:val="000000" w:themeColor="text1"/>
          <w:sz w:val="22"/>
          <w:szCs w:val="22"/>
        </w:rPr>
        <w:t xml:space="preserve">can save up to 25% of </w:t>
      </w:r>
      <w:r w:rsidRPr="00AD4257">
        <w:rPr>
          <w:rFonts w:ascii="Arial" w:hAnsi="Arial" w:cs="Arial"/>
          <w:color w:val="000000" w:themeColor="text1"/>
          <w:sz w:val="22"/>
          <w:szCs w:val="22"/>
        </w:rPr>
        <w:t>energy use.</w:t>
      </w:r>
    </w:p>
    <w:p w14:paraId="1484925F" w14:textId="77777777" w:rsidR="0073758C" w:rsidRPr="00AD4257" w:rsidRDefault="0073758C" w:rsidP="000A0146">
      <w:pPr>
        <w:spacing w:after="180" w:line="360" w:lineRule="auto"/>
        <w:outlineLvl w:val="1"/>
        <w:rPr>
          <w:rFonts w:ascii="Arial" w:hAnsi="Arial" w:cs="Arial"/>
          <w:color w:val="000000" w:themeColor="text1"/>
          <w:sz w:val="22"/>
          <w:szCs w:val="22"/>
        </w:rPr>
      </w:pPr>
    </w:p>
    <w:p w14:paraId="2146F213" w14:textId="77777777" w:rsidR="00401AAC" w:rsidRPr="00AD4257" w:rsidRDefault="00401AAC" w:rsidP="00401AAC">
      <w:pPr>
        <w:pStyle w:val="Bodytext"/>
        <w:rPr>
          <w:rFonts w:cs="Arial"/>
          <w:color w:val="000000" w:themeColor="text1"/>
        </w:rPr>
      </w:pPr>
      <w:r w:rsidRPr="00AD4257">
        <w:rPr>
          <w:rFonts w:cs="Arial"/>
          <w:color w:val="000000" w:themeColor="text1"/>
        </w:rPr>
        <w:t xml:space="preserve">For further information on the DXR range, please see: </w:t>
      </w:r>
      <w:hyperlink r:id="rId9" w:history="1">
        <w:r w:rsidRPr="00AD4257">
          <w:rPr>
            <w:rStyle w:val="Hyperlink"/>
            <w:rFonts w:cs="Arial"/>
            <w:color w:val="000000" w:themeColor="text1"/>
          </w:rPr>
          <w:t>www.siemens.co.uk/press</w:t>
        </w:r>
      </w:hyperlink>
      <w:r w:rsidRPr="00AD4257">
        <w:rPr>
          <w:rFonts w:cs="Arial"/>
          <w:color w:val="000000" w:themeColor="text1"/>
        </w:rPr>
        <w:t xml:space="preserve"> </w:t>
      </w:r>
    </w:p>
    <w:p w14:paraId="39C18C68" w14:textId="77777777" w:rsidR="00401AAC" w:rsidRPr="00AD4257" w:rsidRDefault="00401AAC" w:rsidP="00401AAC">
      <w:pPr>
        <w:pStyle w:val="Bodytext"/>
        <w:rPr>
          <w:rFonts w:cs="Arial"/>
          <w:color w:val="000000" w:themeColor="text1"/>
        </w:rPr>
      </w:pPr>
      <w:r w:rsidRPr="00AD4257">
        <w:rPr>
          <w:rFonts w:cs="Arial"/>
          <w:color w:val="000000" w:themeColor="text1"/>
        </w:rPr>
        <w:t xml:space="preserve">Follow us on Twitter at: </w:t>
      </w:r>
      <w:hyperlink r:id="rId10" w:history="1">
        <w:r w:rsidRPr="00AD4257">
          <w:rPr>
            <w:rStyle w:val="Hyperlink"/>
            <w:rFonts w:cs="Arial"/>
            <w:color w:val="000000" w:themeColor="text1"/>
          </w:rPr>
          <w:t>www.twitter.com/siemensuknews</w:t>
        </w:r>
      </w:hyperlink>
      <w:r w:rsidRPr="00AD4257">
        <w:rPr>
          <w:rFonts w:cs="Arial"/>
          <w:color w:val="000000" w:themeColor="text1"/>
        </w:rPr>
        <w:t xml:space="preserve"> </w:t>
      </w:r>
    </w:p>
    <w:p w14:paraId="513452E3" w14:textId="77777777" w:rsidR="007A5861" w:rsidRPr="00AD4257" w:rsidRDefault="007A5861" w:rsidP="000A0146">
      <w:pPr>
        <w:spacing w:after="180" w:line="360" w:lineRule="auto"/>
        <w:outlineLvl w:val="1"/>
        <w:rPr>
          <w:rFonts w:ascii="Arial" w:hAnsi="Arial" w:cs="Arial"/>
          <w:color w:val="000000" w:themeColor="text1"/>
          <w:sz w:val="22"/>
          <w:szCs w:val="22"/>
        </w:rPr>
      </w:pPr>
    </w:p>
    <w:p w14:paraId="5F5CB7E3" w14:textId="77777777" w:rsidR="000A0146" w:rsidRPr="00AD4257" w:rsidRDefault="000A0146" w:rsidP="000A0146">
      <w:pPr>
        <w:spacing w:after="180" w:line="360" w:lineRule="auto"/>
        <w:jc w:val="center"/>
        <w:outlineLvl w:val="1"/>
        <w:rPr>
          <w:rFonts w:ascii="Arial" w:hAnsi="Arial" w:cs="Arial"/>
          <w:color w:val="000000" w:themeColor="text1"/>
          <w:sz w:val="22"/>
          <w:szCs w:val="22"/>
          <w:lang w:val="en-US"/>
        </w:rPr>
      </w:pPr>
      <w:r w:rsidRPr="00AD4257">
        <w:rPr>
          <w:rFonts w:ascii="Arial" w:hAnsi="Arial" w:cs="Arial"/>
          <w:color w:val="000000" w:themeColor="text1"/>
          <w:sz w:val="22"/>
          <w:szCs w:val="22"/>
        </w:rPr>
        <w:t>-Ends-</w:t>
      </w:r>
    </w:p>
    <w:p w14:paraId="03076F1D" w14:textId="77777777" w:rsidR="008E3A2A" w:rsidRPr="00AD4257" w:rsidRDefault="008E3A2A" w:rsidP="00FE44D7">
      <w:pPr>
        <w:tabs>
          <w:tab w:val="left" w:pos="-720"/>
        </w:tabs>
        <w:suppressAutoHyphens/>
        <w:jc w:val="both"/>
        <w:rPr>
          <w:rFonts w:ascii="Arial" w:hAnsi="Arial" w:cs="Arial"/>
          <w:color w:val="000000" w:themeColor="text1"/>
          <w:spacing w:val="-2"/>
          <w:sz w:val="22"/>
          <w:szCs w:val="22"/>
        </w:rPr>
      </w:pPr>
    </w:p>
    <w:p w14:paraId="4F3E5160" w14:textId="77777777" w:rsidR="008E3A2A" w:rsidRPr="00AD4257" w:rsidRDefault="008E3A2A" w:rsidP="008E3A2A">
      <w:pPr>
        <w:pStyle w:val="Bodytext"/>
        <w:rPr>
          <w:rFonts w:cs="Arial"/>
          <w:b/>
          <w:color w:val="000000" w:themeColor="text1"/>
          <w:szCs w:val="22"/>
        </w:rPr>
      </w:pPr>
      <w:r w:rsidRPr="00AD4257">
        <w:rPr>
          <w:rFonts w:cs="Arial"/>
          <w:b/>
          <w:color w:val="000000" w:themeColor="text1"/>
          <w:szCs w:val="22"/>
        </w:rPr>
        <w:t>Media contacts</w:t>
      </w:r>
    </w:p>
    <w:p w14:paraId="24C49F4E" w14:textId="77777777" w:rsidR="00401AAC" w:rsidRPr="00AD4257" w:rsidRDefault="00401AAC" w:rsidP="00401AAC">
      <w:pPr>
        <w:pStyle w:val="Bodytext"/>
        <w:spacing w:line="240" w:lineRule="auto"/>
        <w:rPr>
          <w:rFonts w:cs="Arial"/>
          <w:color w:val="000000" w:themeColor="text1"/>
          <w:szCs w:val="22"/>
        </w:rPr>
      </w:pPr>
      <w:r w:rsidRPr="00AD4257">
        <w:rPr>
          <w:rFonts w:cs="Arial"/>
          <w:color w:val="000000" w:themeColor="text1"/>
          <w:szCs w:val="22"/>
        </w:rPr>
        <w:t>Karen Fletcher</w:t>
      </w:r>
    </w:p>
    <w:p w14:paraId="26202C22" w14:textId="77777777" w:rsidR="00401AAC" w:rsidRPr="00AD4257" w:rsidRDefault="00401AAC" w:rsidP="00401AAC">
      <w:pPr>
        <w:pStyle w:val="Bodytext"/>
        <w:spacing w:line="240" w:lineRule="auto"/>
        <w:rPr>
          <w:rFonts w:cs="Arial"/>
          <w:color w:val="000000" w:themeColor="text1"/>
          <w:szCs w:val="22"/>
        </w:rPr>
      </w:pPr>
      <w:r w:rsidRPr="00AD4257">
        <w:rPr>
          <w:rFonts w:cs="Arial"/>
          <w:color w:val="000000" w:themeColor="text1"/>
          <w:szCs w:val="22"/>
        </w:rPr>
        <w:t>Keystone Communications Ltd</w:t>
      </w:r>
    </w:p>
    <w:p w14:paraId="3B49E20E" w14:textId="77777777" w:rsidR="00401AAC" w:rsidRPr="00AD4257" w:rsidRDefault="00401AAC" w:rsidP="00401AAC">
      <w:pPr>
        <w:pStyle w:val="Bodytext"/>
        <w:spacing w:line="240" w:lineRule="auto"/>
        <w:rPr>
          <w:rFonts w:cs="Arial"/>
          <w:color w:val="000000" w:themeColor="text1"/>
          <w:szCs w:val="22"/>
        </w:rPr>
      </w:pPr>
      <w:r w:rsidRPr="00AD4257">
        <w:rPr>
          <w:rFonts w:cs="Arial"/>
          <w:color w:val="000000" w:themeColor="text1"/>
          <w:szCs w:val="22"/>
        </w:rPr>
        <w:t xml:space="preserve">07775 502 598 </w:t>
      </w:r>
      <w:hyperlink r:id="rId11" w:history="1">
        <w:r w:rsidRPr="00AD4257">
          <w:rPr>
            <w:rStyle w:val="Hyperlink"/>
            <w:rFonts w:cs="Arial"/>
            <w:color w:val="000000" w:themeColor="text1"/>
            <w:szCs w:val="22"/>
          </w:rPr>
          <w:t>karen@keystonecomms.co.uk</w:t>
        </w:r>
      </w:hyperlink>
    </w:p>
    <w:p w14:paraId="1C71F46D" w14:textId="77777777" w:rsidR="00401AAC" w:rsidRPr="00AD4257" w:rsidRDefault="00401AAC" w:rsidP="00401AAC">
      <w:pPr>
        <w:pStyle w:val="Bodytext"/>
        <w:spacing w:line="240" w:lineRule="auto"/>
        <w:rPr>
          <w:rFonts w:cs="Arial"/>
          <w:color w:val="000000" w:themeColor="text1"/>
          <w:szCs w:val="22"/>
        </w:rPr>
      </w:pPr>
    </w:p>
    <w:p w14:paraId="5ABABC0F" w14:textId="77777777" w:rsidR="00401AAC" w:rsidRPr="00AD4257" w:rsidRDefault="00401AAC" w:rsidP="00401AAC">
      <w:pPr>
        <w:pStyle w:val="Bodytext"/>
        <w:spacing w:line="240" w:lineRule="auto"/>
        <w:rPr>
          <w:rFonts w:cs="Arial"/>
          <w:color w:val="000000" w:themeColor="text1"/>
          <w:szCs w:val="22"/>
        </w:rPr>
      </w:pPr>
      <w:r w:rsidRPr="00AD4257">
        <w:rPr>
          <w:rFonts w:cs="Arial"/>
          <w:color w:val="000000" w:themeColor="text1"/>
          <w:szCs w:val="22"/>
        </w:rPr>
        <w:t>Monika Gaubyte</w:t>
      </w:r>
    </w:p>
    <w:p w14:paraId="48CD69B5" w14:textId="77777777" w:rsidR="00401AAC" w:rsidRPr="00AD4257" w:rsidRDefault="00401AAC" w:rsidP="00401AAC">
      <w:pPr>
        <w:pStyle w:val="Bodytext"/>
        <w:spacing w:line="240" w:lineRule="auto"/>
        <w:rPr>
          <w:rFonts w:cs="Arial"/>
          <w:color w:val="000000" w:themeColor="text1"/>
          <w:szCs w:val="22"/>
        </w:rPr>
      </w:pPr>
      <w:r w:rsidRPr="00AD4257">
        <w:rPr>
          <w:rFonts w:cs="Arial"/>
          <w:color w:val="000000" w:themeColor="text1"/>
          <w:szCs w:val="22"/>
        </w:rPr>
        <w:t>Keystone Communications</w:t>
      </w:r>
    </w:p>
    <w:p w14:paraId="0B5D31EE" w14:textId="77777777" w:rsidR="00401AAC" w:rsidRPr="00AD4257" w:rsidRDefault="00401AAC" w:rsidP="00401AAC">
      <w:pPr>
        <w:pStyle w:val="Bodytext"/>
        <w:spacing w:line="240" w:lineRule="auto"/>
        <w:rPr>
          <w:rFonts w:cs="Arial"/>
          <w:color w:val="000000" w:themeColor="text1"/>
          <w:szCs w:val="22"/>
        </w:rPr>
      </w:pPr>
      <w:r w:rsidRPr="00AD4257">
        <w:rPr>
          <w:rFonts w:cs="Arial"/>
          <w:color w:val="000000" w:themeColor="text1"/>
          <w:szCs w:val="22"/>
        </w:rPr>
        <w:t xml:space="preserve">01733 294 524 </w:t>
      </w:r>
      <w:hyperlink r:id="rId12" w:history="1">
        <w:r w:rsidRPr="00AD4257">
          <w:rPr>
            <w:rStyle w:val="Hyperlink"/>
            <w:rFonts w:cs="Arial"/>
            <w:color w:val="000000" w:themeColor="text1"/>
            <w:szCs w:val="22"/>
          </w:rPr>
          <w:t>monika@keystonecomms.co.uk</w:t>
        </w:r>
      </w:hyperlink>
    </w:p>
    <w:p w14:paraId="11511D87" w14:textId="77777777" w:rsidR="00401AAC" w:rsidRPr="00AD4257" w:rsidRDefault="00401AAC" w:rsidP="00401AAC">
      <w:pPr>
        <w:pStyle w:val="Bodytext"/>
        <w:spacing w:line="240" w:lineRule="auto"/>
        <w:rPr>
          <w:rFonts w:cs="Arial"/>
          <w:color w:val="000000" w:themeColor="text1"/>
          <w:szCs w:val="22"/>
        </w:rPr>
      </w:pPr>
    </w:p>
    <w:p w14:paraId="6FE68202" w14:textId="77777777" w:rsidR="00401AAC" w:rsidRPr="00AD4257" w:rsidRDefault="00401AAC" w:rsidP="00401AAC">
      <w:pPr>
        <w:pStyle w:val="Bodytext"/>
        <w:spacing w:line="240" w:lineRule="auto"/>
        <w:rPr>
          <w:rFonts w:cs="Arial"/>
          <w:color w:val="000000" w:themeColor="text1"/>
          <w:szCs w:val="22"/>
        </w:rPr>
      </w:pPr>
    </w:p>
    <w:p w14:paraId="791668E1" w14:textId="77777777" w:rsidR="00401AAC" w:rsidRPr="00AD4257" w:rsidRDefault="00401AAC" w:rsidP="00401AAC">
      <w:pPr>
        <w:spacing w:line="360" w:lineRule="auto"/>
        <w:rPr>
          <w:rFonts w:ascii="Arial" w:hAnsi="Arial" w:cs="Arial"/>
          <w:color w:val="000000" w:themeColor="text1"/>
          <w:szCs w:val="22"/>
        </w:rPr>
      </w:pPr>
      <w:r w:rsidRPr="00AD4257">
        <w:rPr>
          <w:rFonts w:ascii="Arial" w:hAnsi="Arial" w:cs="Arial"/>
          <w:b/>
          <w:bCs/>
          <w:color w:val="000000" w:themeColor="text1"/>
          <w:sz w:val="20"/>
        </w:rPr>
        <w:t>Siemens in the UK</w:t>
      </w:r>
    </w:p>
    <w:p w14:paraId="6BC27E24" w14:textId="77777777" w:rsidR="00401AAC" w:rsidRPr="00AD4257" w:rsidRDefault="00401AAC" w:rsidP="00401AAC">
      <w:pPr>
        <w:rPr>
          <w:rFonts w:ascii="Arial" w:hAnsi="Arial" w:cs="Arial"/>
          <w:color w:val="000000" w:themeColor="text1"/>
          <w:szCs w:val="22"/>
        </w:rPr>
      </w:pPr>
      <w:r w:rsidRPr="00AD4257">
        <w:rPr>
          <w:rFonts w:ascii="Arial" w:hAnsi="Arial" w:cs="Arial"/>
          <w:color w:val="000000" w:themeColor="text1"/>
          <w:sz w:val="20"/>
        </w:rPr>
        <w:t>Siemens was established in the United Kingdom 170 years ago and now employs 13,760</w:t>
      </w:r>
    </w:p>
    <w:p w14:paraId="1F6E1567" w14:textId="77777777" w:rsidR="00401AAC" w:rsidRPr="00AD4257" w:rsidRDefault="00401AAC" w:rsidP="00401AAC">
      <w:pPr>
        <w:rPr>
          <w:rFonts w:ascii="Arial" w:hAnsi="Arial" w:cs="Arial"/>
          <w:color w:val="000000" w:themeColor="text1"/>
          <w:szCs w:val="22"/>
        </w:rPr>
      </w:pPr>
      <w:r w:rsidRPr="00AD4257">
        <w:rPr>
          <w:rFonts w:ascii="Arial" w:hAnsi="Arial" w:cs="Arial"/>
          <w:color w:val="000000" w:themeColor="text1"/>
          <w:sz w:val="20"/>
        </w:rPr>
        <w:t>people in the UK. Last year’s revenues were £3.36 billion*. As the world’s largest engineering</w:t>
      </w:r>
    </w:p>
    <w:p w14:paraId="5D37E0AA" w14:textId="77777777" w:rsidR="00401AAC" w:rsidRPr="00AD4257" w:rsidRDefault="00401AAC" w:rsidP="00401AAC">
      <w:pPr>
        <w:rPr>
          <w:rFonts w:ascii="Arial" w:hAnsi="Arial" w:cs="Arial"/>
          <w:color w:val="000000" w:themeColor="text1"/>
          <w:szCs w:val="22"/>
        </w:rPr>
      </w:pPr>
      <w:r w:rsidRPr="00AD4257">
        <w:rPr>
          <w:rFonts w:ascii="Arial" w:hAnsi="Arial" w:cs="Arial"/>
          <w:color w:val="000000" w:themeColor="text1"/>
          <w:sz w:val="20"/>
        </w:rPr>
        <w:t>company, Siemens provides innovative solutions to help tackle the world’s major challenges</w:t>
      </w:r>
    </w:p>
    <w:p w14:paraId="43B2C834" w14:textId="77777777" w:rsidR="00401AAC" w:rsidRPr="00AD4257" w:rsidRDefault="00401AAC" w:rsidP="00401AAC">
      <w:pPr>
        <w:rPr>
          <w:rFonts w:ascii="Arial" w:hAnsi="Arial" w:cs="Arial"/>
          <w:color w:val="000000" w:themeColor="text1"/>
          <w:szCs w:val="22"/>
        </w:rPr>
      </w:pPr>
      <w:r w:rsidRPr="00AD4257">
        <w:rPr>
          <w:rFonts w:ascii="Arial" w:hAnsi="Arial" w:cs="Arial"/>
          <w:color w:val="000000" w:themeColor="text1"/>
          <w:sz w:val="20"/>
        </w:rPr>
        <w:t>across the key sectors of energy, industry, infrastructure &amp; cities and healthcare.</w:t>
      </w:r>
    </w:p>
    <w:p w14:paraId="3CB742B1" w14:textId="77777777" w:rsidR="00401AAC" w:rsidRPr="00AD4257" w:rsidRDefault="00401AAC" w:rsidP="00401AAC">
      <w:pPr>
        <w:rPr>
          <w:rFonts w:ascii="Arial" w:hAnsi="Arial" w:cs="Arial"/>
          <w:color w:val="000000" w:themeColor="text1"/>
          <w:szCs w:val="22"/>
        </w:rPr>
      </w:pPr>
      <w:r w:rsidRPr="00AD4257">
        <w:rPr>
          <w:rFonts w:ascii="Arial" w:hAnsi="Arial" w:cs="Arial"/>
          <w:color w:val="000000" w:themeColor="text1"/>
          <w:sz w:val="20"/>
        </w:rPr>
        <w:t>Siemens has offices and factories throughout the UK, with its headquarters in Frimley, Surrey.</w:t>
      </w:r>
    </w:p>
    <w:p w14:paraId="5D8644EF" w14:textId="77777777" w:rsidR="00401AAC" w:rsidRPr="00AD4257" w:rsidRDefault="00401AAC" w:rsidP="00401AAC">
      <w:pPr>
        <w:rPr>
          <w:rFonts w:ascii="Arial" w:hAnsi="Arial" w:cs="Arial"/>
          <w:color w:val="000000" w:themeColor="text1"/>
          <w:szCs w:val="22"/>
        </w:rPr>
      </w:pPr>
      <w:r w:rsidRPr="00AD4257">
        <w:rPr>
          <w:rFonts w:ascii="Arial" w:hAnsi="Arial" w:cs="Arial"/>
          <w:color w:val="000000" w:themeColor="text1"/>
          <w:sz w:val="20"/>
        </w:rPr>
        <w:t>The company’s global headquarters is in Munich, Germany. For more information, visit</w:t>
      </w:r>
    </w:p>
    <w:p w14:paraId="030F6D5A" w14:textId="77777777" w:rsidR="00401AAC" w:rsidRPr="00AD4257" w:rsidRDefault="00E71AEE" w:rsidP="00401AAC">
      <w:pPr>
        <w:rPr>
          <w:rFonts w:ascii="Arial" w:hAnsi="Arial" w:cs="Arial"/>
          <w:color w:val="000000" w:themeColor="text1"/>
          <w:szCs w:val="22"/>
        </w:rPr>
      </w:pPr>
      <w:hyperlink r:id="rId13" w:history="1">
        <w:r w:rsidR="00401AAC" w:rsidRPr="00AD4257">
          <w:rPr>
            <w:rStyle w:val="Hyperlink"/>
            <w:rFonts w:ascii="Arial" w:hAnsi="Arial" w:cs="Arial"/>
            <w:color w:val="000000" w:themeColor="text1"/>
            <w:sz w:val="20"/>
          </w:rPr>
          <w:t>www.siemens.co.uk</w:t>
        </w:r>
      </w:hyperlink>
    </w:p>
    <w:p w14:paraId="01E2D816" w14:textId="77777777" w:rsidR="00401AAC" w:rsidRPr="00AD4257" w:rsidRDefault="00401AAC" w:rsidP="00401AAC">
      <w:pPr>
        <w:rPr>
          <w:rFonts w:ascii="Arial" w:hAnsi="Arial" w:cs="Arial"/>
          <w:i/>
          <w:color w:val="000000" w:themeColor="text1"/>
          <w:sz w:val="16"/>
          <w:szCs w:val="16"/>
        </w:rPr>
      </w:pPr>
    </w:p>
    <w:p w14:paraId="768874EB" w14:textId="77777777" w:rsidR="00401AAC" w:rsidRPr="00AD4257" w:rsidRDefault="00401AAC" w:rsidP="00401AAC">
      <w:pPr>
        <w:rPr>
          <w:rFonts w:ascii="Arial" w:hAnsi="Arial" w:cs="Arial"/>
          <w:i/>
          <w:color w:val="000000" w:themeColor="text1"/>
          <w:sz w:val="16"/>
          <w:szCs w:val="16"/>
        </w:rPr>
      </w:pPr>
      <w:r w:rsidRPr="00AD4257">
        <w:rPr>
          <w:rFonts w:ascii="Arial" w:hAnsi="Arial" w:cs="Arial"/>
          <w:i/>
          <w:color w:val="000000" w:themeColor="text1"/>
          <w:sz w:val="16"/>
          <w:szCs w:val="16"/>
        </w:rPr>
        <w:lastRenderedPageBreak/>
        <w:t>* Data includes intercompany revenue. Data may not be comparable with revenue reported in annual or interim reports.</w:t>
      </w:r>
    </w:p>
    <w:p w14:paraId="6BFA63A9" w14:textId="77777777" w:rsidR="00401AAC" w:rsidRPr="00AD4257" w:rsidRDefault="00401AAC" w:rsidP="00401AAC">
      <w:pPr>
        <w:rPr>
          <w:rFonts w:ascii="Arial" w:hAnsi="Arial" w:cs="Arial"/>
          <w:color w:val="000000" w:themeColor="text1"/>
          <w:sz w:val="20"/>
        </w:rPr>
      </w:pPr>
    </w:p>
    <w:p w14:paraId="7FCE2C2C" w14:textId="77777777" w:rsidR="00401AAC" w:rsidRPr="00AD4257" w:rsidRDefault="00401AAC" w:rsidP="00401AAC">
      <w:pPr>
        <w:rPr>
          <w:rFonts w:ascii="Arial" w:hAnsi="Arial" w:cs="Arial"/>
          <w:bCs/>
          <w:color w:val="000000" w:themeColor="text1"/>
          <w:sz w:val="20"/>
          <w:highlight w:val="yellow"/>
          <w:lang w:eastAsia="de-DE"/>
        </w:rPr>
      </w:pPr>
    </w:p>
    <w:p w14:paraId="238195D6" w14:textId="77777777" w:rsidR="00401AAC" w:rsidRPr="00AD4257" w:rsidRDefault="00401AAC" w:rsidP="00401AAC">
      <w:pPr>
        <w:rPr>
          <w:rFonts w:ascii="Arial" w:hAnsi="Arial" w:cs="Arial"/>
          <w:bCs/>
          <w:color w:val="000000" w:themeColor="text1"/>
          <w:sz w:val="20"/>
          <w:lang w:eastAsia="de-DE"/>
        </w:rPr>
      </w:pPr>
      <w:r w:rsidRPr="00AD4257">
        <w:rPr>
          <w:rFonts w:ascii="Arial" w:hAnsi="Arial" w:cs="Arial"/>
          <w:bCs/>
          <w:color w:val="000000" w:themeColor="text1"/>
          <w:sz w:val="20"/>
          <w:lang w:eastAsia="de-DE"/>
        </w:rPr>
        <w:t xml:space="preserve">For more information on Siemens Building Technologies, visit: </w:t>
      </w:r>
      <w:hyperlink r:id="rId14" w:history="1">
        <w:r w:rsidRPr="00AD4257">
          <w:rPr>
            <w:rStyle w:val="Hyperlink"/>
            <w:rFonts w:ascii="Arial" w:hAnsi="Arial" w:cs="Arial"/>
            <w:bCs/>
            <w:color w:val="000000" w:themeColor="text1"/>
            <w:sz w:val="20"/>
            <w:lang w:eastAsia="de-DE"/>
          </w:rPr>
          <w:t>www.siemens.co.uk/buildingtechnologies</w:t>
        </w:r>
      </w:hyperlink>
      <w:r w:rsidRPr="00AD4257">
        <w:rPr>
          <w:rFonts w:ascii="Arial" w:hAnsi="Arial" w:cs="Arial"/>
          <w:bCs/>
          <w:color w:val="000000" w:themeColor="text1"/>
          <w:sz w:val="20"/>
          <w:lang w:eastAsia="de-DE"/>
        </w:rPr>
        <w:t xml:space="preserve"> </w:t>
      </w:r>
    </w:p>
    <w:p w14:paraId="3D5E0457" w14:textId="77777777" w:rsidR="00401AAC" w:rsidRPr="00AD4257" w:rsidRDefault="00401AAC" w:rsidP="00401AAC">
      <w:pPr>
        <w:pStyle w:val="Bodytext"/>
        <w:rPr>
          <w:rFonts w:cs="Arial"/>
          <w:b/>
          <w:color w:val="000000" w:themeColor="text1"/>
          <w:szCs w:val="22"/>
        </w:rPr>
      </w:pPr>
    </w:p>
    <w:p w14:paraId="5AD95006" w14:textId="77777777" w:rsidR="00401AAC" w:rsidRPr="00AD4257" w:rsidRDefault="00401AAC" w:rsidP="00401AAC">
      <w:pPr>
        <w:pStyle w:val="Bodytext"/>
        <w:rPr>
          <w:rFonts w:cs="Arial"/>
          <w:b/>
          <w:color w:val="000000" w:themeColor="text1"/>
          <w:szCs w:val="22"/>
        </w:rPr>
      </w:pPr>
      <w:r w:rsidRPr="00AD4257">
        <w:rPr>
          <w:rFonts w:cs="Arial"/>
          <w:b/>
          <w:color w:val="000000" w:themeColor="text1"/>
          <w:szCs w:val="22"/>
        </w:rPr>
        <w:t>About Siemens</w:t>
      </w:r>
    </w:p>
    <w:p w14:paraId="5DDFEEE3" w14:textId="77777777" w:rsidR="00401AAC" w:rsidRPr="00AD4257" w:rsidRDefault="00401AAC" w:rsidP="00401AAC">
      <w:pPr>
        <w:rPr>
          <w:rFonts w:ascii="Arial" w:eastAsia="Times New Roman" w:hAnsi="Arial" w:cs="Arial"/>
          <w:color w:val="000000" w:themeColor="text1"/>
          <w:sz w:val="20"/>
          <w:szCs w:val="20"/>
        </w:rPr>
      </w:pPr>
      <w:r w:rsidRPr="00AD4257">
        <w:rPr>
          <w:rFonts w:ascii="Arial" w:eastAsia="Times New Roman" w:hAnsi="Arial" w:cs="Arial"/>
          <w:b/>
          <w:color w:val="000000" w:themeColor="text1"/>
          <w:sz w:val="20"/>
          <w:szCs w:val="20"/>
        </w:rPr>
        <w:t>Siemens AG (Berlin and Munich)</w:t>
      </w:r>
      <w:r w:rsidRPr="00AD4257">
        <w:rPr>
          <w:rFonts w:ascii="Arial" w:eastAsia="Times New Roman" w:hAnsi="Arial" w:cs="Arial"/>
          <w:color w:val="000000" w:themeColor="text1"/>
          <w:sz w:val="20"/>
          <w:szCs w:val="20"/>
        </w:rPr>
        <w:t xml:space="preserve"> is a global technology powerhouse that has stood for engineering excellence, innovation, quality, reliability and internationality for more than 165 years. The company is active in more than 200 countries, focusing on the areas of electrification, automation and digitalization. One of the world’s largest producers of energy-efficient, resource-saving technologies, Siemens is No. 1 in offshore wind turbine construction, a leading supplier of combined cycle turbines for power generation, a major provider of power transmission solutions and a pioneer in infrastructure solutions as well as automation, drive and software solutions for industry. The company is also a leading provider of medical imaging equipment – such as computed tomography and magnetic resonance imaging systems – and a leader in laboratory diagnostics as well as clinical IT. In fiscal year 2014, which ended on September 30, 2014, Siemens generated revenue from continuing operations of €71.9 billion and net income of €5.5 billion. At the end of September 2014, the company had around 357,000 employees worldwide. Further information is available on the Internet at </w:t>
      </w:r>
      <w:hyperlink r:id="rId15" w:history="1">
        <w:r w:rsidRPr="00AD4257">
          <w:rPr>
            <w:rStyle w:val="Hyperlink"/>
            <w:rFonts w:ascii="Arial" w:eastAsia="Times New Roman" w:hAnsi="Arial" w:cs="Arial"/>
            <w:color w:val="000000" w:themeColor="text1"/>
            <w:sz w:val="20"/>
            <w:szCs w:val="20"/>
          </w:rPr>
          <w:t>www.siemens.com</w:t>
        </w:r>
      </w:hyperlink>
      <w:r w:rsidRPr="00AD4257">
        <w:rPr>
          <w:rFonts w:ascii="Arial" w:eastAsia="Times New Roman" w:hAnsi="Arial" w:cs="Arial"/>
          <w:color w:val="000000" w:themeColor="text1"/>
          <w:sz w:val="20"/>
          <w:szCs w:val="20"/>
        </w:rPr>
        <w:t>. </w:t>
      </w:r>
    </w:p>
    <w:p w14:paraId="72DC6C34" w14:textId="77777777" w:rsidR="00401AAC" w:rsidRPr="00AD4257" w:rsidRDefault="00401AAC" w:rsidP="00401AAC">
      <w:pPr>
        <w:rPr>
          <w:rFonts w:eastAsia="Times New Roman"/>
          <w:color w:val="000000" w:themeColor="text1"/>
        </w:rPr>
      </w:pPr>
    </w:p>
    <w:p w14:paraId="0D2FFCC2" w14:textId="77777777" w:rsidR="008E3A2A" w:rsidRPr="00AD4257" w:rsidRDefault="008E3A2A" w:rsidP="00401AAC">
      <w:pPr>
        <w:pStyle w:val="Bodytext"/>
        <w:spacing w:line="240" w:lineRule="auto"/>
        <w:rPr>
          <w:rFonts w:cs="Arial"/>
          <w:color w:val="000000" w:themeColor="text1"/>
          <w:spacing w:val="-2"/>
          <w:szCs w:val="22"/>
        </w:rPr>
      </w:pPr>
    </w:p>
    <w:sectPr w:rsidR="008E3A2A" w:rsidRPr="00AD4257" w:rsidSect="00616998">
      <w:headerReference w:type="default" r:id="rId16"/>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55776" w14:textId="77777777" w:rsidR="00E71AEE" w:rsidRDefault="00E71AEE" w:rsidP="0091641C">
      <w:r>
        <w:separator/>
      </w:r>
    </w:p>
  </w:endnote>
  <w:endnote w:type="continuationSeparator" w:id="0">
    <w:p w14:paraId="7F453664" w14:textId="77777777" w:rsidR="00E71AEE" w:rsidRDefault="00E71AEE" w:rsidP="0091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he Sans">
    <w:altName w:val="The Sans"/>
    <w:panose1 w:val="00000000000000000000"/>
    <w:charset w:val="00"/>
    <w:family w:val="swiss"/>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Segoe UI">
    <w:charset w:val="00"/>
    <w:family w:val="swiss"/>
    <w:pitch w:val="variable"/>
    <w:sig w:usb0="E10022FF" w:usb1="C000E47F" w:usb2="00000029" w:usb3="00000000" w:csb0="000001D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7DE60" w14:textId="77777777" w:rsidR="00E71AEE" w:rsidRDefault="00E71AEE" w:rsidP="0091641C">
      <w:r>
        <w:separator/>
      </w:r>
    </w:p>
  </w:footnote>
  <w:footnote w:type="continuationSeparator" w:id="0">
    <w:p w14:paraId="1D917425" w14:textId="77777777" w:rsidR="00E71AEE" w:rsidRDefault="00E71AEE" w:rsidP="009164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6521"/>
      <w:gridCol w:w="3119"/>
    </w:tblGrid>
    <w:tr w:rsidR="006226E3" w:rsidRPr="00856632" w14:paraId="0FC37CC4" w14:textId="77777777" w:rsidTr="007A5861">
      <w:trPr>
        <w:cantSplit/>
        <w:trHeight w:hRule="exact" w:val="1191"/>
      </w:trPr>
      <w:tc>
        <w:tcPr>
          <w:tcW w:w="6521" w:type="dxa"/>
        </w:tcPr>
        <w:p w14:paraId="63935EB6" w14:textId="77777777" w:rsidR="006226E3" w:rsidRPr="00E11C33" w:rsidRDefault="006226E3" w:rsidP="0091641C">
          <w:pPr>
            <w:pStyle w:val="HeaderPage2"/>
            <w:rPr>
              <w:b/>
            </w:rPr>
          </w:pPr>
          <w:r>
            <w:rPr>
              <w:b/>
            </w:rPr>
            <w:t>Siemens</w:t>
          </w:r>
        </w:p>
      </w:tc>
      <w:tc>
        <w:tcPr>
          <w:tcW w:w="3119" w:type="dxa"/>
        </w:tcPr>
        <w:p w14:paraId="27A56940" w14:textId="77777777" w:rsidR="006226E3" w:rsidRPr="00856632" w:rsidRDefault="006226E3" w:rsidP="0091641C">
          <w:pPr>
            <w:pStyle w:val="HeaderPage2"/>
          </w:pPr>
          <w:r w:rsidRPr="00850AA0">
            <w:t>Press Release</w:t>
          </w:r>
        </w:p>
      </w:tc>
    </w:tr>
  </w:tbl>
  <w:p w14:paraId="59962DBD" w14:textId="77777777" w:rsidR="006226E3" w:rsidRDefault="006226E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B61CD"/>
    <w:multiLevelType w:val="hybridMultilevel"/>
    <w:tmpl w:val="5C1A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2F59E2"/>
    <w:multiLevelType w:val="hybridMultilevel"/>
    <w:tmpl w:val="E1C835D6"/>
    <w:lvl w:ilvl="0" w:tplc="9F7A8B8E">
      <w:start w:val="1"/>
      <w:numFmt w:val="decimal"/>
      <w:lvlText w:val="%1."/>
      <w:lvlJc w:val="left"/>
      <w:pPr>
        <w:tabs>
          <w:tab w:val="num" w:pos="720"/>
        </w:tabs>
        <w:ind w:left="720" w:hanging="360"/>
      </w:pPr>
    </w:lvl>
    <w:lvl w:ilvl="1" w:tplc="48624C42">
      <w:start w:val="1"/>
      <w:numFmt w:val="decimal"/>
      <w:lvlText w:val="%2."/>
      <w:lvlJc w:val="left"/>
      <w:pPr>
        <w:tabs>
          <w:tab w:val="num" w:pos="1440"/>
        </w:tabs>
        <w:ind w:left="1440" w:hanging="360"/>
      </w:pPr>
    </w:lvl>
    <w:lvl w:ilvl="2" w:tplc="05A26CEC" w:tentative="1">
      <w:start w:val="1"/>
      <w:numFmt w:val="decimal"/>
      <w:lvlText w:val="%3."/>
      <w:lvlJc w:val="left"/>
      <w:pPr>
        <w:tabs>
          <w:tab w:val="num" w:pos="2160"/>
        </w:tabs>
        <w:ind w:left="2160" w:hanging="360"/>
      </w:pPr>
    </w:lvl>
    <w:lvl w:ilvl="3" w:tplc="117E77EC" w:tentative="1">
      <w:start w:val="1"/>
      <w:numFmt w:val="decimal"/>
      <w:lvlText w:val="%4."/>
      <w:lvlJc w:val="left"/>
      <w:pPr>
        <w:tabs>
          <w:tab w:val="num" w:pos="2880"/>
        </w:tabs>
        <w:ind w:left="2880" w:hanging="360"/>
      </w:pPr>
    </w:lvl>
    <w:lvl w:ilvl="4" w:tplc="0B6C7EEA" w:tentative="1">
      <w:start w:val="1"/>
      <w:numFmt w:val="decimal"/>
      <w:lvlText w:val="%5."/>
      <w:lvlJc w:val="left"/>
      <w:pPr>
        <w:tabs>
          <w:tab w:val="num" w:pos="3600"/>
        </w:tabs>
        <w:ind w:left="3600" w:hanging="360"/>
      </w:pPr>
    </w:lvl>
    <w:lvl w:ilvl="5" w:tplc="708C30BC" w:tentative="1">
      <w:start w:val="1"/>
      <w:numFmt w:val="decimal"/>
      <w:lvlText w:val="%6."/>
      <w:lvlJc w:val="left"/>
      <w:pPr>
        <w:tabs>
          <w:tab w:val="num" w:pos="4320"/>
        </w:tabs>
        <w:ind w:left="4320" w:hanging="360"/>
      </w:pPr>
    </w:lvl>
    <w:lvl w:ilvl="6" w:tplc="F6D29E8C" w:tentative="1">
      <w:start w:val="1"/>
      <w:numFmt w:val="decimal"/>
      <w:lvlText w:val="%7."/>
      <w:lvlJc w:val="left"/>
      <w:pPr>
        <w:tabs>
          <w:tab w:val="num" w:pos="5040"/>
        </w:tabs>
        <w:ind w:left="5040" w:hanging="360"/>
      </w:pPr>
    </w:lvl>
    <w:lvl w:ilvl="7" w:tplc="1274686A" w:tentative="1">
      <w:start w:val="1"/>
      <w:numFmt w:val="decimal"/>
      <w:lvlText w:val="%8."/>
      <w:lvlJc w:val="left"/>
      <w:pPr>
        <w:tabs>
          <w:tab w:val="num" w:pos="5760"/>
        </w:tabs>
        <w:ind w:left="5760" w:hanging="360"/>
      </w:pPr>
    </w:lvl>
    <w:lvl w:ilvl="8" w:tplc="1854B238" w:tentative="1">
      <w:start w:val="1"/>
      <w:numFmt w:val="decimal"/>
      <w:lvlText w:val="%9."/>
      <w:lvlJc w:val="left"/>
      <w:pPr>
        <w:tabs>
          <w:tab w:val="num" w:pos="6480"/>
        </w:tabs>
        <w:ind w:left="6480" w:hanging="360"/>
      </w:pPr>
    </w:lvl>
  </w:abstractNum>
  <w:abstractNum w:abstractNumId="2">
    <w:nsid w:val="28743512"/>
    <w:multiLevelType w:val="hybridMultilevel"/>
    <w:tmpl w:val="02EC50BA"/>
    <w:lvl w:ilvl="0" w:tplc="4EFEDFB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B7B0218"/>
    <w:multiLevelType w:val="hybridMultilevel"/>
    <w:tmpl w:val="21B2FE0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525B257E"/>
    <w:multiLevelType w:val="hybridMultilevel"/>
    <w:tmpl w:val="750E2C8C"/>
    <w:lvl w:ilvl="0" w:tplc="81F06A5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9E2D3D"/>
    <w:multiLevelType w:val="hybridMultilevel"/>
    <w:tmpl w:val="4C1C25EE"/>
    <w:lvl w:ilvl="0" w:tplc="3EC80302">
      <w:start w:val="1"/>
      <w:numFmt w:val="bullet"/>
      <w:lvlText w:val="•"/>
      <w:lvlJc w:val="left"/>
      <w:pPr>
        <w:tabs>
          <w:tab w:val="num" w:pos="720"/>
        </w:tabs>
        <w:ind w:left="720" w:hanging="360"/>
      </w:pPr>
      <w:rPr>
        <w:rFonts w:ascii="Times New Roman" w:hAnsi="Times New Roman" w:hint="default"/>
      </w:rPr>
    </w:lvl>
    <w:lvl w:ilvl="1" w:tplc="BEFA0602">
      <w:start w:val="2200"/>
      <w:numFmt w:val="bullet"/>
      <w:lvlText w:val="•"/>
      <w:lvlJc w:val="left"/>
      <w:pPr>
        <w:tabs>
          <w:tab w:val="num" w:pos="1440"/>
        </w:tabs>
        <w:ind w:left="1440" w:hanging="360"/>
      </w:pPr>
      <w:rPr>
        <w:rFonts w:ascii="Times New Roman" w:hAnsi="Times New Roman" w:hint="default"/>
      </w:rPr>
    </w:lvl>
    <w:lvl w:ilvl="2" w:tplc="E19EFE76" w:tentative="1">
      <w:start w:val="1"/>
      <w:numFmt w:val="bullet"/>
      <w:lvlText w:val="•"/>
      <w:lvlJc w:val="left"/>
      <w:pPr>
        <w:tabs>
          <w:tab w:val="num" w:pos="2160"/>
        </w:tabs>
        <w:ind w:left="2160" w:hanging="360"/>
      </w:pPr>
      <w:rPr>
        <w:rFonts w:ascii="Times New Roman" w:hAnsi="Times New Roman" w:hint="default"/>
      </w:rPr>
    </w:lvl>
    <w:lvl w:ilvl="3" w:tplc="8D6CD370" w:tentative="1">
      <w:start w:val="1"/>
      <w:numFmt w:val="bullet"/>
      <w:lvlText w:val="•"/>
      <w:lvlJc w:val="left"/>
      <w:pPr>
        <w:tabs>
          <w:tab w:val="num" w:pos="2880"/>
        </w:tabs>
        <w:ind w:left="2880" w:hanging="360"/>
      </w:pPr>
      <w:rPr>
        <w:rFonts w:ascii="Times New Roman" w:hAnsi="Times New Roman" w:hint="default"/>
      </w:rPr>
    </w:lvl>
    <w:lvl w:ilvl="4" w:tplc="1326206C" w:tentative="1">
      <w:start w:val="1"/>
      <w:numFmt w:val="bullet"/>
      <w:lvlText w:val="•"/>
      <w:lvlJc w:val="left"/>
      <w:pPr>
        <w:tabs>
          <w:tab w:val="num" w:pos="3600"/>
        </w:tabs>
        <w:ind w:left="3600" w:hanging="360"/>
      </w:pPr>
      <w:rPr>
        <w:rFonts w:ascii="Times New Roman" w:hAnsi="Times New Roman" w:hint="default"/>
      </w:rPr>
    </w:lvl>
    <w:lvl w:ilvl="5" w:tplc="25AE0EB4" w:tentative="1">
      <w:start w:val="1"/>
      <w:numFmt w:val="bullet"/>
      <w:lvlText w:val="•"/>
      <w:lvlJc w:val="left"/>
      <w:pPr>
        <w:tabs>
          <w:tab w:val="num" w:pos="4320"/>
        </w:tabs>
        <w:ind w:left="4320" w:hanging="360"/>
      </w:pPr>
      <w:rPr>
        <w:rFonts w:ascii="Times New Roman" w:hAnsi="Times New Roman" w:hint="default"/>
      </w:rPr>
    </w:lvl>
    <w:lvl w:ilvl="6" w:tplc="8FD08D66" w:tentative="1">
      <w:start w:val="1"/>
      <w:numFmt w:val="bullet"/>
      <w:lvlText w:val="•"/>
      <w:lvlJc w:val="left"/>
      <w:pPr>
        <w:tabs>
          <w:tab w:val="num" w:pos="5040"/>
        </w:tabs>
        <w:ind w:left="5040" w:hanging="360"/>
      </w:pPr>
      <w:rPr>
        <w:rFonts w:ascii="Times New Roman" w:hAnsi="Times New Roman" w:hint="default"/>
      </w:rPr>
    </w:lvl>
    <w:lvl w:ilvl="7" w:tplc="E3BC35CE" w:tentative="1">
      <w:start w:val="1"/>
      <w:numFmt w:val="bullet"/>
      <w:lvlText w:val="•"/>
      <w:lvlJc w:val="left"/>
      <w:pPr>
        <w:tabs>
          <w:tab w:val="num" w:pos="5760"/>
        </w:tabs>
        <w:ind w:left="5760" w:hanging="360"/>
      </w:pPr>
      <w:rPr>
        <w:rFonts w:ascii="Times New Roman" w:hAnsi="Times New Roman" w:hint="default"/>
      </w:rPr>
    </w:lvl>
    <w:lvl w:ilvl="8" w:tplc="6D827178" w:tentative="1">
      <w:start w:val="1"/>
      <w:numFmt w:val="bullet"/>
      <w:lvlText w:val="•"/>
      <w:lvlJc w:val="left"/>
      <w:pPr>
        <w:tabs>
          <w:tab w:val="num" w:pos="6480"/>
        </w:tabs>
        <w:ind w:left="6480" w:hanging="360"/>
      </w:pPr>
      <w:rPr>
        <w:rFonts w:ascii="Times New Roman" w:hAnsi="Times New Roman" w:hint="default"/>
      </w:rPr>
    </w:lvl>
  </w:abstractNum>
  <w:abstractNum w:abstractNumId="6">
    <w:nsid w:val="74D97D25"/>
    <w:multiLevelType w:val="hybridMultilevel"/>
    <w:tmpl w:val="7A3A6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8B"/>
    <w:rsid w:val="000071E6"/>
    <w:rsid w:val="00015C2F"/>
    <w:rsid w:val="0005006D"/>
    <w:rsid w:val="00052AFB"/>
    <w:rsid w:val="00060F40"/>
    <w:rsid w:val="00083539"/>
    <w:rsid w:val="000931F3"/>
    <w:rsid w:val="000A0146"/>
    <w:rsid w:val="000B4A69"/>
    <w:rsid w:val="000C7F0E"/>
    <w:rsid w:val="000D0332"/>
    <w:rsid w:val="000D2FAF"/>
    <w:rsid w:val="000E0BA6"/>
    <w:rsid w:val="00107AF0"/>
    <w:rsid w:val="00126E54"/>
    <w:rsid w:val="001523F5"/>
    <w:rsid w:val="00167C46"/>
    <w:rsid w:val="00170EB5"/>
    <w:rsid w:val="00172822"/>
    <w:rsid w:val="001B11AF"/>
    <w:rsid w:val="001B5766"/>
    <w:rsid w:val="001D7509"/>
    <w:rsid w:val="001F0E64"/>
    <w:rsid w:val="001F17FD"/>
    <w:rsid w:val="001F3057"/>
    <w:rsid w:val="00205421"/>
    <w:rsid w:val="002126FD"/>
    <w:rsid w:val="00217256"/>
    <w:rsid w:val="00227F78"/>
    <w:rsid w:val="00230DD4"/>
    <w:rsid w:val="002378E0"/>
    <w:rsid w:val="00253427"/>
    <w:rsid w:val="00270AC1"/>
    <w:rsid w:val="00272701"/>
    <w:rsid w:val="00275A81"/>
    <w:rsid w:val="00277F37"/>
    <w:rsid w:val="00281ACF"/>
    <w:rsid w:val="00293B42"/>
    <w:rsid w:val="002B2C03"/>
    <w:rsid w:val="002B6B5B"/>
    <w:rsid w:val="002D0CAB"/>
    <w:rsid w:val="002D19AC"/>
    <w:rsid w:val="002D4109"/>
    <w:rsid w:val="002E1752"/>
    <w:rsid w:val="002F06E6"/>
    <w:rsid w:val="00304293"/>
    <w:rsid w:val="003135BF"/>
    <w:rsid w:val="00317E9B"/>
    <w:rsid w:val="0034230D"/>
    <w:rsid w:val="0035069D"/>
    <w:rsid w:val="003536FC"/>
    <w:rsid w:val="00354312"/>
    <w:rsid w:val="003547F7"/>
    <w:rsid w:val="003550F4"/>
    <w:rsid w:val="00382924"/>
    <w:rsid w:val="00384D25"/>
    <w:rsid w:val="0039462B"/>
    <w:rsid w:val="00396ACA"/>
    <w:rsid w:val="003B1751"/>
    <w:rsid w:val="003B6772"/>
    <w:rsid w:val="00401AAC"/>
    <w:rsid w:val="0042306B"/>
    <w:rsid w:val="0042588D"/>
    <w:rsid w:val="00436826"/>
    <w:rsid w:val="00441486"/>
    <w:rsid w:val="00444D69"/>
    <w:rsid w:val="004464FE"/>
    <w:rsid w:val="00451340"/>
    <w:rsid w:val="004636DE"/>
    <w:rsid w:val="004651E7"/>
    <w:rsid w:val="00465383"/>
    <w:rsid w:val="004759D9"/>
    <w:rsid w:val="00482582"/>
    <w:rsid w:val="004B44D7"/>
    <w:rsid w:val="004C48E9"/>
    <w:rsid w:val="004E652C"/>
    <w:rsid w:val="004F6672"/>
    <w:rsid w:val="005027C4"/>
    <w:rsid w:val="00506C29"/>
    <w:rsid w:val="005410B0"/>
    <w:rsid w:val="005419EF"/>
    <w:rsid w:val="005576C0"/>
    <w:rsid w:val="005B6601"/>
    <w:rsid w:val="005C52C2"/>
    <w:rsid w:val="005C613A"/>
    <w:rsid w:val="005D658A"/>
    <w:rsid w:val="00616998"/>
    <w:rsid w:val="006226E3"/>
    <w:rsid w:val="00624D84"/>
    <w:rsid w:val="00634FF0"/>
    <w:rsid w:val="0063619F"/>
    <w:rsid w:val="00664106"/>
    <w:rsid w:val="006659E6"/>
    <w:rsid w:val="00681337"/>
    <w:rsid w:val="006A4C36"/>
    <w:rsid w:val="006C0F6D"/>
    <w:rsid w:val="006C2917"/>
    <w:rsid w:val="006C4E0B"/>
    <w:rsid w:val="006D0E24"/>
    <w:rsid w:val="006E40F2"/>
    <w:rsid w:val="00715AD3"/>
    <w:rsid w:val="00722305"/>
    <w:rsid w:val="0073758C"/>
    <w:rsid w:val="007507AF"/>
    <w:rsid w:val="0077060F"/>
    <w:rsid w:val="00771190"/>
    <w:rsid w:val="00776A6D"/>
    <w:rsid w:val="007A5861"/>
    <w:rsid w:val="007D20A7"/>
    <w:rsid w:val="007F48C7"/>
    <w:rsid w:val="00801F63"/>
    <w:rsid w:val="00826B35"/>
    <w:rsid w:val="00827A06"/>
    <w:rsid w:val="00836A40"/>
    <w:rsid w:val="00846748"/>
    <w:rsid w:val="00854292"/>
    <w:rsid w:val="008704A1"/>
    <w:rsid w:val="00873DBA"/>
    <w:rsid w:val="00881558"/>
    <w:rsid w:val="008A62F7"/>
    <w:rsid w:val="008B0507"/>
    <w:rsid w:val="008B7E6A"/>
    <w:rsid w:val="008C66ED"/>
    <w:rsid w:val="008D313F"/>
    <w:rsid w:val="008E3A2A"/>
    <w:rsid w:val="008E756B"/>
    <w:rsid w:val="00915CD7"/>
    <w:rsid w:val="0091641C"/>
    <w:rsid w:val="00921096"/>
    <w:rsid w:val="00936E45"/>
    <w:rsid w:val="009403A1"/>
    <w:rsid w:val="00940503"/>
    <w:rsid w:val="00947594"/>
    <w:rsid w:val="00960B2F"/>
    <w:rsid w:val="009755F3"/>
    <w:rsid w:val="009B3D2D"/>
    <w:rsid w:val="009B44F8"/>
    <w:rsid w:val="009B4DC4"/>
    <w:rsid w:val="009D008B"/>
    <w:rsid w:val="009E7B3F"/>
    <w:rsid w:val="009F4E5A"/>
    <w:rsid w:val="00A06861"/>
    <w:rsid w:val="00A22670"/>
    <w:rsid w:val="00A23239"/>
    <w:rsid w:val="00A34713"/>
    <w:rsid w:val="00A7077D"/>
    <w:rsid w:val="00A72CA9"/>
    <w:rsid w:val="00A86A1A"/>
    <w:rsid w:val="00A96925"/>
    <w:rsid w:val="00AB49B5"/>
    <w:rsid w:val="00AC56FB"/>
    <w:rsid w:val="00AC7AD9"/>
    <w:rsid w:val="00AD4257"/>
    <w:rsid w:val="00AF0DBA"/>
    <w:rsid w:val="00AF52D6"/>
    <w:rsid w:val="00B064EF"/>
    <w:rsid w:val="00B23A90"/>
    <w:rsid w:val="00B67290"/>
    <w:rsid w:val="00B705C8"/>
    <w:rsid w:val="00B717E0"/>
    <w:rsid w:val="00B86FAA"/>
    <w:rsid w:val="00BE267C"/>
    <w:rsid w:val="00BE50A9"/>
    <w:rsid w:val="00BE708A"/>
    <w:rsid w:val="00BF5501"/>
    <w:rsid w:val="00C16677"/>
    <w:rsid w:val="00C166D3"/>
    <w:rsid w:val="00C25A2D"/>
    <w:rsid w:val="00C3595F"/>
    <w:rsid w:val="00C35FD4"/>
    <w:rsid w:val="00C41B21"/>
    <w:rsid w:val="00C70A9D"/>
    <w:rsid w:val="00C87D4B"/>
    <w:rsid w:val="00CA1EDF"/>
    <w:rsid w:val="00CA3AA2"/>
    <w:rsid w:val="00CA6ACA"/>
    <w:rsid w:val="00CB6AB6"/>
    <w:rsid w:val="00CC2846"/>
    <w:rsid w:val="00CD647C"/>
    <w:rsid w:val="00CF6AB4"/>
    <w:rsid w:val="00D1477A"/>
    <w:rsid w:val="00D151F0"/>
    <w:rsid w:val="00D354CC"/>
    <w:rsid w:val="00D5605D"/>
    <w:rsid w:val="00DA2617"/>
    <w:rsid w:val="00DB0254"/>
    <w:rsid w:val="00DB4AB7"/>
    <w:rsid w:val="00DD6757"/>
    <w:rsid w:val="00DF7C65"/>
    <w:rsid w:val="00E014BF"/>
    <w:rsid w:val="00E02662"/>
    <w:rsid w:val="00E10A5C"/>
    <w:rsid w:val="00E21F31"/>
    <w:rsid w:val="00E250E4"/>
    <w:rsid w:val="00E30425"/>
    <w:rsid w:val="00E35F70"/>
    <w:rsid w:val="00E609B9"/>
    <w:rsid w:val="00E60D12"/>
    <w:rsid w:val="00E6148B"/>
    <w:rsid w:val="00E71AEE"/>
    <w:rsid w:val="00E9205D"/>
    <w:rsid w:val="00ED69D3"/>
    <w:rsid w:val="00EE1F6A"/>
    <w:rsid w:val="00F02193"/>
    <w:rsid w:val="00F13A75"/>
    <w:rsid w:val="00F15C5A"/>
    <w:rsid w:val="00F17E57"/>
    <w:rsid w:val="00F24D9C"/>
    <w:rsid w:val="00F46A7A"/>
    <w:rsid w:val="00F56181"/>
    <w:rsid w:val="00F61C71"/>
    <w:rsid w:val="00F63CFC"/>
    <w:rsid w:val="00F83EB5"/>
    <w:rsid w:val="00F90CC5"/>
    <w:rsid w:val="00F93666"/>
    <w:rsid w:val="00FA23ED"/>
    <w:rsid w:val="00FB2577"/>
    <w:rsid w:val="00FB3582"/>
    <w:rsid w:val="00FB481C"/>
    <w:rsid w:val="00FC16E0"/>
    <w:rsid w:val="00FC653F"/>
    <w:rsid w:val="00FD09EC"/>
    <w:rsid w:val="00FE44D7"/>
    <w:rsid w:val="00FE7BF4"/>
    <w:rsid w:val="00FF4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4A35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48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148B"/>
    <w:pPr>
      <w:spacing w:before="100" w:beforeAutospacing="1" w:after="100" w:afterAutospacing="1"/>
    </w:pPr>
  </w:style>
  <w:style w:type="paragraph" w:customStyle="1" w:styleId="Bodytext">
    <w:name w:val="Bodytext"/>
    <w:uiPriority w:val="99"/>
    <w:rsid w:val="0091641C"/>
    <w:pPr>
      <w:spacing w:after="0" w:line="360" w:lineRule="auto"/>
    </w:pPr>
    <w:rPr>
      <w:rFonts w:ascii="Arial" w:eastAsia="Times New Roman" w:hAnsi="Arial" w:cs="Times New Roman"/>
      <w:szCs w:val="20"/>
      <w:lang w:val="en-US" w:eastAsia="de-DE"/>
    </w:rPr>
  </w:style>
  <w:style w:type="character" w:styleId="Hyperlink">
    <w:name w:val="Hyperlink"/>
    <w:uiPriority w:val="99"/>
    <w:semiHidden/>
    <w:rsid w:val="0091641C"/>
    <w:rPr>
      <w:rFonts w:cs="Times New Roman"/>
      <w:color w:val="0000FF"/>
      <w:u w:val="single"/>
    </w:rPr>
  </w:style>
  <w:style w:type="paragraph" w:customStyle="1" w:styleId="Boilerplate">
    <w:name w:val="Boilerplate"/>
    <w:basedOn w:val="Bodytext"/>
    <w:rsid w:val="0091641C"/>
    <w:pPr>
      <w:keepLines/>
    </w:pPr>
    <w:rPr>
      <w:sz w:val="16"/>
    </w:rPr>
  </w:style>
  <w:style w:type="character" w:customStyle="1" w:styleId="A6">
    <w:name w:val="A6"/>
    <w:uiPriority w:val="99"/>
    <w:rsid w:val="0091641C"/>
    <w:rPr>
      <w:rFonts w:cs="The Sans"/>
      <w:color w:val="57585A"/>
      <w:sz w:val="20"/>
      <w:szCs w:val="20"/>
    </w:rPr>
  </w:style>
  <w:style w:type="paragraph" w:customStyle="1" w:styleId="SiemensLogo">
    <w:name w:val="Siemens Logo"/>
    <w:rsid w:val="0091641C"/>
    <w:pPr>
      <w:spacing w:after="0" w:line="240" w:lineRule="auto"/>
    </w:pPr>
    <w:rPr>
      <w:rFonts w:ascii="Arial" w:eastAsia="Times New Roman" w:hAnsi="Arial" w:cs="Times New Roman"/>
      <w:noProof/>
      <w:szCs w:val="20"/>
      <w:lang w:val="en-US" w:eastAsia="de-DE"/>
    </w:rPr>
  </w:style>
  <w:style w:type="paragraph" w:customStyle="1" w:styleId="NameSector">
    <w:name w:val="Name Sector"/>
    <w:basedOn w:val="SiemensLogo"/>
    <w:rsid w:val="0091641C"/>
    <w:pPr>
      <w:spacing w:after="110"/>
    </w:pPr>
    <w:rPr>
      <w:b/>
      <w:sz w:val="20"/>
    </w:rPr>
  </w:style>
  <w:style w:type="paragraph" w:customStyle="1" w:styleId="PressSign">
    <w:name w:val="Press Sign"/>
    <w:basedOn w:val="SiemensLogo"/>
    <w:rsid w:val="0091641C"/>
    <w:pPr>
      <w:spacing w:after="40"/>
      <w:ind w:left="-57"/>
    </w:pPr>
    <w:rPr>
      <w:color w:val="A6A6A6"/>
      <w:sz w:val="62"/>
    </w:rPr>
  </w:style>
  <w:style w:type="paragraph" w:customStyle="1" w:styleId="Date1">
    <w:name w:val="Date1"/>
    <w:basedOn w:val="Bodytext"/>
    <w:rsid w:val="0091641C"/>
    <w:pPr>
      <w:spacing w:before="110" w:line="240" w:lineRule="auto"/>
    </w:pPr>
    <w:rPr>
      <w:sz w:val="20"/>
    </w:rPr>
  </w:style>
  <w:style w:type="paragraph" w:customStyle="1" w:styleId="NameDivision">
    <w:name w:val="Name Division"/>
    <w:basedOn w:val="SiemensLogo"/>
    <w:rsid w:val="0091641C"/>
    <w:pPr>
      <w:spacing w:before="110"/>
    </w:pPr>
    <w:rPr>
      <w:sz w:val="20"/>
    </w:rPr>
  </w:style>
  <w:style w:type="paragraph" w:customStyle="1" w:styleId="ExhibitionInfo">
    <w:name w:val="Exhibition Info"/>
    <w:rsid w:val="0091641C"/>
    <w:pPr>
      <w:spacing w:after="0" w:line="360" w:lineRule="auto"/>
    </w:pPr>
    <w:rPr>
      <w:rFonts w:ascii="Arial" w:eastAsia="Times New Roman" w:hAnsi="Arial" w:cs="Times New Roman"/>
      <w:b/>
      <w:noProof/>
      <w:szCs w:val="20"/>
      <w:lang w:val="en-US" w:eastAsia="de-DE"/>
    </w:rPr>
  </w:style>
  <w:style w:type="paragraph" w:customStyle="1" w:styleId="Footer1">
    <w:name w:val="Footer1"/>
    <w:rsid w:val="0091641C"/>
    <w:pPr>
      <w:spacing w:after="0" w:line="240" w:lineRule="auto"/>
    </w:pPr>
    <w:rPr>
      <w:rFonts w:ascii="Arial" w:eastAsia="Times New Roman" w:hAnsi="Arial" w:cs="Times New Roman"/>
      <w:noProof/>
      <w:sz w:val="16"/>
      <w:szCs w:val="16"/>
      <w:lang w:val="en-US" w:eastAsia="de-DE"/>
    </w:rPr>
  </w:style>
  <w:style w:type="paragraph" w:customStyle="1" w:styleId="Footer1Z1">
    <w:name w:val="Footer1Z1"/>
    <w:basedOn w:val="Footer1"/>
    <w:rsid w:val="0091641C"/>
    <w:rPr>
      <w:b/>
    </w:rPr>
  </w:style>
  <w:style w:type="paragraph" w:customStyle="1" w:styleId="Footer2">
    <w:name w:val="Footer2"/>
    <w:rsid w:val="0091641C"/>
    <w:pPr>
      <w:spacing w:after="0" w:line="240" w:lineRule="auto"/>
    </w:pPr>
    <w:rPr>
      <w:rFonts w:ascii="Arial" w:eastAsia="Times New Roman" w:hAnsi="Arial" w:cs="Times New Roman"/>
      <w:noProof/>
      <w:sz w:val="16"/>
      <w:szCs w:val="16"/>
      <w:lang w:val="en-US" w:eastAsia="de-DE"/>
    </w:rPr>
  </w:style>
  <w:style w:type="character" w:customStyle="1" w:styleId="PlainTextChar">
    <w:name w:val="Plain Text Char"/>
    <w:link w:val="PlainText"/>
    <w:uiPriority w:val="99"/>
    <w:semiHidden/>
    <w:locked/>
    <w:rsid w:val="0091641C"/>
    <w:rPr>
      <w:rFonts w:ascii="Courier New" w:hAnsi="Courier New" w:cs="Courier New"/>
      <w:lang w:val="de-DE" w:eastAsia="de-DE"/>
    </w:rPr>
  </w:style>
  <w:style w:type="paragraph" w:customStyle="1" w:styleId="ReferenceNumber">
    <w:name w:val="Reference Number"/>
    <w:rsid w:val="0091641C"/>
    <w:pPr>
      <w:spacing w:after="0" w:line="240" w:lineRule="auto"/>
    </w:pPr>
    <w:rPr>
      <w:rFonts w:ascii="Arial" w:eastAsia="Times New Roman" w:hAnsi="Arial" w:cs="Times New Roman"/>
      <w:noProof/>
      <w:sz w:val="16"/>
      <w:szCs w:val="16"/>
      <w:lang w:val="de-DE" w:eastAsia="de-DE"/>
    </w:rPr>
  </w:style>
  <w:style w:type="paragraph" w:styleId="PlainText">
    <w:name w:val="Plain Text"/>
    <w:basedOn w:val="Normal"/>
    <w:link w:val="PlainTextChar"/>
    <w:uiPriority w:val="99"/>
    <w:semiHidden/>
    <w:rsid w:val="0091641C"/>
    <w:rPr>
      <w:rFonts w:ascii="Courier New" w:hAnsi="Courier New" w:cs="Courier New"/>
      <w:sz w:val="22"/>
      <w:szCs w:val="22"/>
      <w:lang w:val="de-DE" w:eastAsia="de-DE"/>
    </w:rPr>
  </w:style>
  <w:style w:type="character" w:customStyle="1" w:styleId="PlainTextChar1">
    <w:name w:val="Plain Text Char1"/>
    <w:basedOn w:val="DefaultParagraphFont"/>
    <w:uiPriority w:val="99"/>
    <w:semiHidden/>
    <w:rsid w:val="0091641C"/>
    <w:rPr>
      <w:rFonts w:ascii="Consolas" w:hAnsi="Consolas" w:cs="Consolas"/>
      <w:sz w:val="21"/>
      <w:szCs w:val="21"/>
      <w:lang w:eastAsia="en-GB"/>
    </w:rPr>
  </w:style>
  <w:style w:type="paragraph" w:styleId="Header">
    <w:name w:val="header"/>
    <w:basedOn w:val="Normal"/>
    <w:link w:val="HeaderChar"/>
    <w:uiPriority w:val="99"/>
    <w:unhideWhenUsed/>
    <w:rsid w:val="0091641C"/>
    <w:pPr>
      <w:tabs>
        <w:tab w:val="center" w:pos="4513"/>
        <w:tab w:val="right" w:pos="9026"/>
      </w:tabs>
    </w:pPr>
  </w:style>
  <w:style w:type="character" w:customStyle="1" w:styleId="HeaderChar">
    <w:name w:val="Header Char"/>
    <w:basedOn w:val="DefaultParagraphFont"/>
    <w:link w:val="Header"/>
    <w:uiPriority w:val="99"/>
    <w:rsid w:val="0091641C"/>
    <w:rPr>
      <w:rFonts w:ascii="Times New Roman" w:hAnsi="Times New Roman" w:cs="Times New Roman"/>
      <w:sz w:val="24"/>
      <w:szCs w:val="24"/>
      <w:lang w:eastAsia="en-GB"/>
    </w:rPr>
  </w:style>
  <w:style w:type="paragraph" w:styleId="Footer">
    <w:name w:val="footer"/>
    <w:basedOn w:val="Normal"/>
    <w:link w:val="FooterChar"/>
    <w:uiPriority w:val="99"/>
    <w:unhideWhenUsed/>
    <w:rsid w:val="0091641C"/>
    <w:pPr>
      <w:tabs>
        <w:tab w:val="center" w:pos="4513"/>
        <w:tab w:val="right" w:pos="9026"/>
      </w:tabs>
    </w:pPr>
  </w:style>
  <w:style w:type="character" w:customStyle="1" w:styleId="FooterChar">
    <w:name w:val="Footer Char"/>
    <w:basedOn w:val="DefaultParagraphFont"/>
    <w:link w:val="Footer"/>
    <w:uiPriority w:val="99"/>
    <w:rsid w:val="0091641C"/>
    <w:rPr>
      <w:rFonts w:ascii="Times New Roman" w:hAnsi="Times New Roman" w:cs="Times New Roman"/>
      <w:sz w:val="24"/>
      <w:szCs w:val="24"/>
      <w:lang w:eastAsia="en-GB"/>
    </w:rPr>
  </w:style>
  <w:style w:type="paragraph" w:customStyle="1" w:styleId="HeaderPage2">
    <w:name w:val="Header Page 2"/>
    <w:basedOn w:val="SiemensLogo"/>
    <w:rsid w:val="0091641C"/>
    <w:rPr>
      <w:sz w:val="20"/>
    </w:rPr>
  </w:style>
  <w:style w:type="paragraph" w:styleId="BalloonText">
    <w:name w:val="Balloon Text"/>
    <w:basedOn w:val="Normal"/>
    <w:link w:val="BalloonTextChar"/>
    <w:uiPriority w:val="99"/>
    <w:semiHidden/>
    <w:unhideWhenUsed/>
    <w:rsid w:val="00B71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7E0"/>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DB4AB7"/>
    <w:rPr>
      <w:sz w:val="16"/>
      <w:szCs w:val="16"/>
    </w:rPr>
  </w:style>
  <w:style w:type="paragraph" w:styleId="CommentText">
    <w:name w:val="annotation text"/>
    <w:basedOn w:val="Normal"/>
    <w:link w:val="CommentTextChar"/>
    <w:uiPriority w:val="99"/>
    <w:semiHidden/>
    <w:unhideWhenUsed/>
    <w:rsid w:val="00DB4AB7"/>
    <w:rPr>
      <w:sz w:val="20"/>
      <w:szCs w:val="20"/>
    </w:rPr>
  </w:style>
  <w:style w:type="character" w:customStyle="1" w:styleId="CommentTextChar">
    <w:name w:val="Comment Text Char"/>
    <w:basedOn w:val="DefaultParagraphFont"/>
    <w:link w:val="CommentText"/>
    <w:uiPriority w:val="99"/>
    <w:semiHidden/>
    <w:rsid w:val="00DB4AB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B4AB7"/>
    <w:rPr>
      <w:b/>
      <w:bCs/>
    </w:rPr>
  </w:style>
  <w:style w:type="character" w:customStyle="1" w:styleId="CommentSubjectChar">
    <w:name w:val="Comment Subject Char"/>
    <w:basedOn w:val="CommentTextChar"/>
    <w:link w:val="CommentSubject"/>
    <w:uiPriority w:val="99"/>
    <w:semiHidden/>
    <w:rsid w:val="00DB4AB7"/>
    <w:rPr>
      <w:rFonts w:ascii="Times New Roman" w:hAnsi="Times New Roman" w:cs="Times New Roman"/>
      <w:b/>
      <w:bCs/>
      <w:sz w:val="20"/>
      <w:szCs w:val="20"/>
      <w:lang w:eastAsia="en-GB"/>
    </w:rPr>
  </w:style>
  <w:style w:type="character" w:customStyle="1" w:styleId="s18">
    <w:name w:val="s18"/>
    <w:basedOn w:val="DefaultParagraphFont"/>
    <w:rsid w:val="00482582"/>
  </w:style>
  <w:style w:type="paragraph" w:customStyle="1" w:styleId="s17">
    <w:name w:val="s17"/>
    <w:basedOn w:val="Normal"/>
    <w:rsid w:val="00CC2846"/>
    <w:pPr>
      <w:spacing w:before="100" w:beforeAutospacing="1" w:after="100" w:afterAutospacing="1"/>
    </w:pPr>
    <w:rPr>
      <w:lang w:val="en-US" w:eastAsia="en-US"/>
    </w:rPr>
  </w:style>
  <w:style w:type="paragraph" w:styleId="ListParagraph">
    <w:name w:val="List Paragraph"/>
    <w:basedOn w:val="Normal"/>
    <w:uiPriority w:val="34"/>
    <w:qFormat/>
    <w:rsid w:val="00C166D3"/>
    <w:pPr>
      <w:ind w:left="720"/>
      <w:contextualSpacing/>
    </w:pPr>
    <w:rPr>
      <w:rFonts w:eastAsia="Times New Roman"/>
      <w:lang w:val="en-US" w:eastAsia="en-US"/>
    </w:rPr>
  </w:style>
  <w:style w:type="table" w:styleId="TableGrid">
    <w:name w:val="Table Grid"/>
    <w:basedOn w:val="TableNormal"/>
    <w:uiPriority w:val="39"/>
    <w:rsid w:val="00881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317E9B"/>
    <w:rPr>
      <w:rFonts w:ascii="Calibri" w:hAnsi="Calibri"/>
      <w:sz w:val="22"/>
      <w:szCs w:val="22"/>
      <w:lang w:eastAsia="en-US"/>
    </w:rPr>
  </w:style>
  <w:style w:type="character" w:styleId="FollowedHyperlink">
    <w:name w:val="FollowedHyperlink"/>
    <w:basedOn w:val="DefaultParagraphFont"/>
    <w:uiPriority w:val="99"/>
    <w:semiHidden/>
    <w:unhideWhenUsed/>
    <w:rsid w:val="00317E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0552">
      <w:bodyDiv w:val="1"/>
      <w:marLeft w:val="0"/>
      <w:marRight w:val="0"/>
      <w:marTop w:val="0"/>
      <w:marBottom w:val="0"/>
      <w:divBdr>
        <w:top w:val="none" w:sz="0" w:space="0" w:color="auto"/>
        <w:left w:val="none" w:sz="0" w:space="0" w:color="auto"/>
        <w:bottom w:val="none" w:sz="0" w:space="0" w:color="auto"/>
        <w:right w:val="none" w:sz="0" w:space="0" w:color="auto"/>
      </w:divBdr>
    </w:div>
    <w:div w:id="569273358">
      <w:bodyDiv w:val="1"/>
      <w:marLeft w:val="0"/>
      <w:marRight w:val="0"/>
      <w:marTop w:val="0"/>
      <w:marBottom w:val="0"/>
      <w:divBdr>
        <w:top w:val="none" w:sz="0" w:space="0" w:color="auto"/>
        <w:left w:val="none" w:sz="0" w:space="0" w:color="auto"/>
        <w:bottom w:val="none" w:sz="0" w:space="0" w:color="auto"/>
        <w:right w:val="none" w:sz="0" w:space="0" w:color="auto"/>
      </w:divBdr>
    </w:div>
    <w:div w:id="579367886">
      <w:bodyDiv w:val="1"/>
      <w:marLeft w:val="0"/>
      <w:marRight w:val="0"/>
      <w:marTop w:val="0"/>
      <w:marBottom w:val="0"/>
      <w:divBdr>
        <w:top w:val="none" w:sz="0" w:space="0" w:color="auto"/>
        <w:left w:val="none" w:sz="0" w:space="0" w:color="auto"/>
        <w:bottom w:val="none" w:sz="0" w:space="0" w:color="auto"/>
        <w:right w:val="none" w:sz="0" w:space="0" w:color="auto"/>
      </w:divBdr>
    </w:div>
    <w:div w:id="713114026">
      <w:bodyDiv w:val="1"/>
      <w:marLeft w:val="0"/>
      <w:marRight w:val="0"/>
      <w:marTop w:val="0"/>
      <w:marBottom w:val="0"/>
      <w:divBdr>
        <w:top w:val="none" w:sz="0" w:space="0" w:color="auto"/>
        <w:left w:val="none" w:sz="0" w:space="0" w:color="auto"/>
        <w:bottom w:val="none" w:sz="0" w:space="0" w:color="auto"/>
        <w:right w:val="none" w:sz="0" w:space="0" w:color="auto"/>
      </w:divBdr>
    </w:div>
    <w:div w:id="988051278">
      <w:bodyDiv w:val="1"/>
      <w:marLeft w:val="0"/>
      <w:marRight w:val="0"/>
      <w:marTop w:val="0"/>
      <w:marBottom w:val="0"/>
      <w:divBdr>
        <w:top w:val="none" w:sz="0" w:space="0" w:color="auto"/>
        <w:left w:val="none" w:sz="0" w:space="0" w:color="auto"/>
        <w:bottom w:val="none" w:sz="0" w:space="0" w:color="auto"/>
        <w:right w:val="none" w:sz="0" w:space="0" w:color="auto"/>
      </w:divBdr>
    </w:div>
    <w:div w:id="1075053918">
      <w:bodyDiv w:val="1"/>
      <w:marLeft w:val="0"/>
      <w:marRight w:val="0"/>
      <w:marTop w:val="0"/>
      <w:marBottom w:val="0"/>
      <w:divBdr>
        <w:top w:val="none" w:sz="0" w:space="0" w:color="auto"/>
        <w:left w:val="none" w:sz="0" w:space="0" w:color="auto"/>
        <w:bottom w:val="none" w:sz="0" w:space="0" w:color="auto"/>
        <w:right w:val="none" w:sz="0" w:space="0" w:color="auto"/>
      </w:divBdr>
    </w:div>
    <w:div w:id="1105930353">
      <w:bodyDiv w:val="1"/>
      <w:marLeft w:val="0"/>
      <w:marRight w:val="0"/>
      <w:marTop w:val="0"/>
      <w:marBottom w:val="0"/>
      <w:divBdr>
        <w:top w:val="none" w:sz="0" w:space="0" w:color="auto"/>
        <w:left w:val="none" w:sz="0" w:space="0" w:color="auto"/>
        <w:bottom w:val="none" w:sz="0" w:space="0" w:color="auto"/>
        <w:right w:val="none" w:sz="0" w:space="0" w:color="auto"/>
      </w:divBdr>
    </w:div>
    <w:div w:id="1112434022">
      <w:bodyDiv w:val="1"/>
      <w:marLeft w:val="0"/>
      <w:marRight w:val="0"/>
      <w:marTop w:val="0"/>
      <w:marBottom w:val="0"/>
      <w:divBdr>
        <w:top w:val="none" w:sz="0" w:space="0" w:color="auto"/>
        <w:left w:val="none" w:sz="0" w:space="0" w:color="auto"/>
        <w:bottom w:val="none" w:sz="0" w:space="0" w:color="auto"/>
        <w:right w:val="none" w:sz="0" w:space="0" w:color="auto"/>
      </w:divBdr>
    </w:div>
    <w:div w:id="1299141630">
      <w:bodyDiv w:val="1"/>
      <w:marLeft w:val="0"/>
      <w:marRight w:val="0"/>
      <w:marTop w:val="0"/>
      <w:marBottom w:val="0"/>
      <w:divBdr>
        <w:top w:val="none" w:sz="0" w:space="0" w:color="auto"/>
        <w:left w:val="none" w:sz="0" w:space="0" w:color="auto"/>
        <w:bottom w:val="none" w:sz="0" w:space="0" w:color="auto"/>
        <w:right w:val="none" w:sz="0" w:space="0" w:color="auto"/>
      </w:divBdr>
      <w:divsChild>
        <w:div w:id="1242372220">
          <w:marLeft w:val="1008"/>
          <w:marRight w:val="0"/>
          <w:marTop w:val="480"/>
          <w:marBottom w:val="0"/>
          <w:divBdr>
            <w:top w:val="none" w:sz="0" w:space="0" w:color="auto"/>
            <w:left w:val="none" w:sz="0" w:space="0" w:color="auto"/>
            <w:bottom w:val="none" w:sz="0" w:space="0" w:color="auto"/>
            <w:right w:val="none" w:sz="0" w:space="0" w:color="auto"/>
          </w:divBdr>
        </w:div>
        <w:div w:id="1445953476">
          <w:marLeft w:val="1008"/>
          <w:marRight w:val="0"/>
          <w:marTop w:val="480"/>
          <w:marBottom w:val="0"/>
          <w:divBdr>
            <w:top w:val="none" w:sz="0" w:space="0" w:color="auto"/>
            <w:left w:val="none" w:sz="0" w:space="0" w:color="auto"/>
            <w:bottom w:val="none" w:sz="0" w:space="0" w:color="auto"/>
            <w:right w:val="none" w:sz="0" w:space="0" w:color="auto"/>
          </w:divBdr>
        </w:div>
        <w:div w:id="834300687">
          <w:marLeft w:val="1008"/>
          <w:marRight w:val="0"/>
          <w:marTop w:val="480"/>
          <w:marBottom w:val="0"/>
          <w:divBdr>
            <w:top w:val="none" w:sz="0" w:space="0" w:color="auto"/>
            <w:left w:val="none" w:sz="0" w:space="0" w:color="auto"/>
            <w:bottom w:val="none" w:sz="0" w:space="0" w:color="auto"/>
            <w:right w:val="none" w:sz="0" w:space="0" w:color="auto"/>
          </w:divBdr>
        </w:div>
        <w:div w:id="1336153815">
          <w:marLeft w:val="1008"/>
          <w:marRight w:val="0"/>
          <w:marTop w:val="480"/>
          <w:marBottom w:val="0"/>
          <w:divBdr>
            <w:top w:val="none" w:sz="0" w:space="0" w:color="auto"/>
            <w:left w:val="none" w:sz="0" w:space="0" w:color="auto"/>
            <w:bottom w:val="none" w:sz="0" w:space="0" w:color="auto"/>
            <w:right w:val="none" w:sz="0" w:space="0" w:color="auto"/>
          </w:divBdr>
        </w:div>
      </w:divsChild>
    </w:div>
    <w:div w:id="1384984703">
      <w:bodyDiv w:val="1"/>
      <w:marLeft w:val="0"/>
      <w:marRight w:val="0"/>
      <w:marTop w:val="0"/>
      <w:marBottom w:val="0"/>
      <w:divBdr>
        <w:top w:val="none" w:sz="0" w:space="0" w:color="auto"/>
        <w:left w:val="none" w:sz="0" w:space="0" w:color="auto"/>
        <w:bottom w:val="none" w:sz="0" w:space="0" w:color="auto"/>
        <w:right w:val="none" w:sz="0" w:space="0" w:color="auto"/>
      </w:divBdr>
    </w:div>
    <w:div w:id="1634406644">
      <w:bodyDiv w:val="1"/>
      <w:marLeft w:val="0"/>
      <w:marRight w:val="0"/>
      <w:marTop w:val="0"/>
      <w:marBottom w:val="0"/>
      <w:divBdr>
        <w:top w:val="none" w:sz="0" w:space="0" w:color="auto"/>
        <w:left w:val="none" w:sz="0" w:space="0" w:color="auto"/>
        <w:bottom w:val="none" w:sz="0" w:space="0" w:color="auto"/>
        <w:right w:val="none" w:sz="0" w:space="0" w:color="auto"/>
      </w:divBdr>
    </w:div>
    <w:div w:id="1643002532">
      <w:bodyDiv w:val="1"/>
      <w:marLeft w:val="0"/>
      <w:marRight w:val="0"/>
      <w:marTop w:val="0"/>
      <w:marBottom w:val="0"/>
      <w:divBdr>
        <w:top w:val="none" w:sz="0" w:space="0" w:color="auto"/>
        <w:left w:val="none" w:sz="0" w:space="0" w:color="auto"/>
        <w:bottom w:val="none" w:sz="0" w:space="0" w:color="auto"/>
        <w:right w:val="none" w:sz="0" w:space="0" w:color="auto"/>
      </w:divBdr>
    </w:div>
    <w:div w:id="1939830542">
      <w:bodyDiv w:val="1"/>
      <w:marLeft w:val="0"/>
      <w:marRight w:val="0"/>
      <w:marTop w:val="0"/>
      <w:marBottom w:val="0"/>
      <w:divBdr>
        <w:top w:val="none" w:sz="0" w:space="0" w:color="auto"/>
        <w:left w:val="none" w:sz="0" w:space="0" w:color="auto"/>
        <w:bottom w:val="none" w:sz="0" w:space="0" w:color="auto"/>
        <w:right w:val="none" w:sz="0" w:space="0" w:color="auto"/>
      </w:divBdr>
    </w:div>
    <w:div w:id="1978144141">
      <w:bodyDiv w:val="1"/>
      <w:marLeft w:val="0"/>
      <w:marRight w:val="0"/>
      <w:marTop w:val="0"/>
      <w:marBottom w:val="0"/>
      <w:divBdr>
        <w:top w:val="none" w:sz="0" w:space="0" w:color="auto"/>
        <w:left w:val="none" w:sz="0" w:space="0" w:color="auto"/>
        <w:bottom w:val="none" w:sz="0" w:space="0" w:color="auto"/>
        <w:right w:val="none" w:sz="0" w:space="0" w:color="auto"/>
      </w:divBdr>
    </w:div>
    <w:div w:id="2003310833">
      <w:bodyDiv w:val="1"/>
      <w:marLeft w:val="0"/>
      <w:marRight w:val="0"/>
      <w:marTop w:val="0"/>
      <w:marBottom w:val="0"/>
      <w:divBdr>
        <w:top w:val="none" w:sz="0" w:space="0" w:color="auto"/>
        <w:left w:val="none" w:sz="0" w:space="0" w:color="auto"/>
        <w:bottom w:val="none" w:sz="0" w:space="0" w:color="auto"/>
        <w:right w:val="none" w:sz="0" w:space="0" w:color="auto"/>
      </w:divBdr>
    </w:div>
    <w:div w:id="2031713183">
      <w:bodyDiv w:val="1"/>
      <w:marLeft w:val="0"/>
      <w:marRight w:val="0"/>
      <w:marTop w:val="0"/>
      <w:marBottom w:val="0"/>
      <w:divBdr>
        <w:top w:val="none" w:sz="0" w:space="0" w:color="auto"/>
        <w:left w:val="none" w:sz="0" w:space="0" w:color="auto"/>
        <w:bottom w:val="none" w:sz="0" w:space="0" w:color="auto"/>
        <w:right w:val="none" w:sz="0" w:space="0" w:color="auto"/>
      </w:divBdr>
    </w:div>
    <w:div w:id="21284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aren@keystonecomms.co.uk" TargetMode="External"/><Relationship Id="rId12" Type="http://schemas.openxmlformats.org/officeDocument/2006/relationships/hyperlink" Target="mailto:monika@keystonecomms.co.uk" TargetMode="External"/><Relationship Id="rId13" Type="http://schemas.openxmlformats.org/officeDocument/2006/relationships/hyperlink" Target="http://www.siemens.co.uk" TargetMode="External"/><Relationship Id="rId14" Type="http://schemas.openxmlformats.org/officeDocument/2006/relationships/hyperlink" Target="http://www.siemens.co.uk/buildingtechnologies" TargetMode="External"/><Relationship Id="rId15" Type="http://schemas.openxmlformats.org/officeDocument/2006/relationships/hyperlink" Target="http://www.siemens.com"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hyperlink" Target="http://www.siemens.co.uk/press" TargetMode="External"/><Relationship Id="rId10" Type="http://schemas.openxmlformats.org/officeDocument/2006/relationships/hyperlink" Target="http://www.twitter.com/siemens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5D36A-6D37-C148-80A9-702C69AB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888</Words>
  <Characters>4761</Characters>
  <Application>Microsoft Macintosh Word</Application>
  <DocSecurity>0</DocSecurity>
  <Lines>97</Lines>
  <Paragraphs>22</Paragraphs>
  <ScaleCrop>false</ScaleCrop>
  <HeadingPairs>
    <vt:vector size="2" baseType="variant">
      <vt:variant>
        <vt:lpstr>Title</vt:lpstr>
      </vt:variant>
      <vt:variant>
        <vt:i4>1</vt:i4>
      </vt:variant>
    </vt:vector>
  </HeadingPairs>
  <TitlesOfParts>
    <vt:vector size="1" baseType="lpstr">
      <vt:lpstr/>
    </vt:vector>
  </TitlesOfParts>
  <Company>ENGINE</Company>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Buckley</dc:creator>
  <cp:lastModifiedBy>Karen Fletcher</cp:lastModifiedBy>
  <cp:revision>6</cp:revision>
  <cp:lastPrinted>2015-12-10T11:36:00Z</cp:lastPrinted>
  <dcterms:created xsi:type="dcterms:W3CDTF">2016-01-25T10:27:00Z</dcterms:created>
  <dcterms:modified xsi:type="dcterms:W3CDTF">2016-01-25T11:59:00Z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